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FD3" w:rsidRPr="00AF5FD3" w:rsidRDefault="00AF5FD3" w:rsidP="00AF5FD3">
      <w:pPr>
        <w:shd w:val="clear" w:color="auto" w:fill="FFFFFF"/>
        <w:adjustRightInd/>
        <w:snapToGrid/>
        <w:spacing w:after="210"/>
        <w:outlineLvl w:val="1"/>
        <w:rPr>
          <w:rFonts w:ascii="微软雅黑" w:hAnsi="微软雅黑" w:cs="宋体"/>
          <w:color w:val="333333"/>
          <w:spacing w:val="8"/>
          <w:sz w:val="33"/>
          <w:szCs w:val="33"/>
        </w:rPr>
      </w:pPr>
      <w:r w:rsidRPr="00AF5FD3">
        <w:rPr>
          <w:rFonts w:ascii="微软雅黑" w:hAnsi="微软雅黑" w:cs="宋体" w:hint="eastAsia"/>
          <w:color w:val="333333"/>
          <w:spacing w:val="8"/>
          <w:sz w:val="33"/>
          <w:szCs w:val="33"/>
        </w:rPr>
        <w:t>德威集团与天津大学--校外实践基地挂牌仪式</w:t>
      </w:r>
    </w:p>
    <w:p w:rsidR="00AF5FD3" w:rsidRPr="00AF5FD3" w:rsidRDefault="0062218C" w:rsidP="00AF5FD3">
      <w:pPr>
        <w:shd w:val="clear" w:color="auto" w:fill="FFFFFF"/>
        <w:adjustRightInd/>
        <w:snapToGrid/>
        <w:spacing w:line="300" w:lineRule="atLeast"/>
        <w:rPr>
          <w:rFonts w:ascii="微软雅黑" w:hAnsi="微软雅黑" w:cs="宋体"/>
          <w:color w:val="333333"/>
          <w:spacing w:val="8"/>
          <w:sz w:val="2"/>
          <w:szCs w:val="2"/>
        </w:rPr>
      </w:pPr>
      <w:r>
        <w:rPr>
          <w:rFonts w:ascii="微软雅黑" w:hAnsi="微软雅黑" w:cs="宋体" w:hint="eastAsia"/>
          <w:color w:val="333333"/>
          <w:spacing w:val="8"/>
          <w:sz w:val="23"/>
        </w:rPr>
        <w:t xml:space="preserve"> </w:t>
      </w:r>
    </w:p>
    <w:p w:rsidR="00AF5FD3" w:rsidRPr="00AF5FD3" w:rsidRDefault="00AF5FD3" w:rsidP="00AF5FD3">
      <w:pPr>
        <w:shd w:val="clear" w:color="auto" w:fill="FFFFFF"/>
        <w:adjustRightInd/>
        <w:snapToGrid/>
        <w:spacing w:after="0"/>
        <w:jc w:val="both"/>
        <w:rPr>
          <w:rFonts w:ascii="微软雅黑" w:hAnsi="微软雅黑" w:cs="宋体"/>
          <w:color w:val="333333"/>
          <w:spacing w:val="8"/>
          <w:sz w:val="26"/>
          <w:szCs w:val="26"/>
        </w:rPr>
      </w:pPr>
      <w:r w:rsidRPr="00AF5FD3">
        <w:rPr>
          <w:rFonts w:ascii="微软雅黑" w:hAnsi="微软雅黑" w:cs="宋体" w:hint="eastAsia"/>
          <w:color w:val="333333"/>
          <w:spacing w:val="8"/>
          <w:sz w:val="26"/>
          <w:szCs w:val="26"/>
        </w:rPr>
        <w:t>      校企合作谋发展、产学双赢谱新篇，为充分发挥产学研协同优势，促进企业和高校的沟通交流。7月21日上午，“天津大学校外实践教学基地”揭牌仪式在天津德威金属表面处理有限公司举行。集团董事长宋绍辉、集团董事齐少建、集团总经理王振华、集团生产技术经理王志明与天津大学应用化学系-王为老师、王宏智老师、中国表面工程协会副理事长吕成斌先生、《电镀与精饰》</w:t>
      </w:r>
      <w:r w:rsidR="00342572">
        <w:rPr>
          <w:rFonts w:ascii="微软雅黑" w:hAnsi="微软雅黑" w:cs="宋体" w:hint="eastAsia"/>
          <w:color w:val="333333"/>
          <w:spacing w:val="8"/>
          <w:sz w:val="26"/>
          <w:szCs w:val="26"/>
        </w:rPr>
        <w:t>编委会</w:t>
      </w:r>
      <w:r w:rsidRPr="00AF5FD3">
        <w:rPr>
          <w:rFonts w:ascii="微软雅黑" w:hAnsi="微软雅黑" w:cs="宋体" w:hint="eastAsia"/>
          <w:color w:val="333333"/>
          <w:spacing w:val="8"/>
          <w:sz w:val="26"/>
          <w:szCs w:val="26"/>
        </w:rPr>
        <w:t>主任赵达均先生、天津航空机电有限公司副总工艺师吴心元、天津刚斌表面处理张培荣经理一行6人同参与了挂牌仪式。</w:t>
      </w:r>
    </w:p>
    <w:p w:rsidR="00AF5FD3" w:rsidRPr="00AF5FD3" w:rsidRDefault="00AF5FD3" w:rsidP="00AF5FD3">
      <w:pPr>
        <w:shd w:val="clear" w:color="auto" w:fill="FFFFFF"/>
        <w:adjustRightInd/>
        <w:snapToGrid/>
        <w:spacing w:after="0"/>
        <w:jc w:val="center"/>
        <w:rPr>
          <w:rFonts w:ascii="微软雅黑" w:hAnsi="微软雅黑" w:cs="宋体"/>
          <w:color w:val="333333"/>
          <w:spacing w:val="8"/>
          <w:sz w:val="26"/>
          <w:szCs w:val="26"/>
        </w:rPr>
      </w:pPr>
    </w:p>
    <w:p w:rsidR="00AF5FD3" w:rsidRPr="00AF5FD3" w:rsidRDefault="00FF5543" w:rsidP="00AF5FD3">
      <w:pPr>
        <w:shd w:val="clear" w:color="auto" w:fill="FFFFFF"/>
        <w:adjustRightInd/>
        <w:snapToGrid/>
        <w:spacing w:after="0"/>
        <w:jc w:val="center"/>
        <w:rPr>
          <w:rFonts w:ascii="微软雅黑" w:hAnsi="微软雅黑" w:cs="宋体"/>
          <w:color w:val="333333"/>
          <w:spacing w:val="8"/>
          <w:sz w:val="26"/>
          <w:szCs w:val="26"/>
        </w:rPr>
      </w:pPr>
      <w:r w:rsidRPr="00FF5543">
        <w:rPr>
          <w:rFonts w:ascii="微软雅黑" w:hAnsi="微软雅黑" w:cs="宋体"/>
          <w:color w:val="333333"/>
          <w:spacing w:val="8"/>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62218C">
        <w:rPr>
          <w:rFonts w:ascii="微软雅黑" w:hAnsi="微软雅黑" w:cs="宋体"/>
          <w:noProof/>
          <w:color w:val="333333"/>
          <w:spacing w:val="8"/>
          <w:sz w:val="26"/>
          <w:szCs w:val="26"/>
        </w:rPr>
        <w:drawing>
          <wp:inline distT="0" distB="0" distL="0" distR="0">
            <wp:extent cx="5274310" cy="3955733"/>
            <wp:effectExtent l="19050" t="0" r="2540" b="0"/>
            <wp:docPr id="5" name="图片 5" descr="H:\xh\2020年工作\图片报道\8期\3191b5586851bd8a6396c7caf5736da6_640_wx_fmt=jpeg&amp;tp=webp&amp;wxfrom=5&amp;wx_lazy=1&amp;wx_co=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xh\2020年工作\图片报道\8期\3191b5586851bd8a6396c7caf5736da6_640_wx_fmt=jpeg&amp;tp=webp&amp;wxfrom=5&amp;wx_lazy=1&amp;wx_co=1.webp"/>
                    <pic:cNvPicPr>
                      <a:picLocks noChangeAspect="1" noChangeArrowheads="1"/>
                    </pic:cNvPicPr>
                  </pic:nvPicPr>
                  <pic:blipFill>
                    <a:blip r:embed="rId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F5FD3" w:rsidRPr="00AF5FD3" w:rsidRDefault="00AF5FD3" w:rsidP="00AF5FD3">
      <w:pPr>
        <w:shd w:val="clear" w:color="auto" w:fill="FFFFFF"/>
        <w:adjustRightInd/>
        <w:snapToGrid/>
        <w:spacing w:after="0"/>
        <w:rPr>
          <w:rFonts w:ascii="微软雅黑" w:hAnsi="微软雅黑" w:cs="宋体"/>
          <w:color w:val="333333"/>
          <w:spacing w:val="8"/>
          <w:sz w:val="26"/>
          <w:szCs w:val="26"/>
        </w:rPr>
      </w:pPr>
      <w:r w:rsidRPr="00AF5FD3">
        <w:rPr>
          <w:rFonts w:ascii="微软雅黑" w:hAnsi="微软雅黑" w:cs="宋体" w:hint="eastAsia"/>
          <w:color w:val="333333"/>
          <w:spacing w:val="8"/>
          <w:sz w:val="26"/>
          <w:szCs w:val="26"/>
        </w:rPr>
        <w:t>      会议开始，德威集团董事长宋绍辉先生首先对各位专家一行到来并见证挂牌仪式表示感谢，并表示与天津大学合作，也是“技能＋就业”教育模式创新路上一件大事，相信通过双方的共同努力，积极探索产</w:t>
      </w:r>
      <w:r w:rsidRPr="00AF5FD3">
        <w:rPr>
          <w:rFonts w:ascii="微软雅黑" w:hAnsi="微软雅黑" w:cs="宋体" w:hint="eastAsia"/>
          <w:color w:val="333333"/>
          <w:spacing w:val="8"/>
          <w:sz w:val="26"/>
          <w:szCs w:val="26"/>
        </w:rPr>
        <w:lastRenderedPageBreak/>
        <w:t>学研相结合的道路。</w:t>
      </w:r>
      <w:r w:rsidR="0062218C">
        <w:rPr>
          <w:rFonts w:ascii="微软雅黑" w:hAnsi="微软雅黑" w:cs="宋体"/>
          <w:noProof/>
          <w:color w:val="333333"/>
          <w:spacing w:val="8"/>
          <w:sz w:val="26"/>
          <w:szCs w:val="26"/>
        </w:rPr>
        <w:drawing>
          <wp:inline distT="0" distB="0" distL="0" distR="0">
            <wp:extent cx="5274310" cy="3955733"/>
            <wp:effectExtent l="19050" t="0" r="2540" b="0"/>
            <wp:docPr id="15" name="图片 15" descr="H:\xh\2020年工作\图片报道\8期\47874236d5c1643cbd5663c150f2994c_640_wx_fmt=jpeg&amp;tp=webp&amp;wxfrom=5&amp;wx_lazy=1&amp;wx_co=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xh\2020年工作\图片报道\8期\47874236d5c1643cbd5663c150f2994c_640_wx_fmt=jpeg&amp;tp=webp&amp;wxfrom=5&amp;wx_lazy=1&amp;wx_co=1.webp"/>
                    <pic:cNvPicPr>
                      <a:picLocks noChangeAspect="1" noChangeArrowheads="1"/>
                    </pic:cNvPicPr>
                  </pic:nvPicPr>
                  <pic:blipFill>
                    <a:blip r:embed="rId5"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F5FD3" w:rsidRPr="00AF5FD3" w:rsidRDefault="00AF5FD3" w:rsidP="00AF5FD3">
      <w:pPr>
        <w:shd w:val="clear" w:color="auto" w:fill="FFFFFF"/>
        <w:adjustRightInd/>
        <w:snapToGrid/>
        <w:spacing w:after="0"/>
        <w:jc w:val="both"/>
        <w:rPr>
          <w:rFonts w:ascii="微软雅黑" w:hAnsi="微软雅黑" w:cs="宋体"/>
          <w:color w:val="333333"/>
          <w:spacing w:val="8"/>
          <w:sz w:val="26"/>
          <w:szCs w:val="26"/>
        </w:rPr>
      </w:pPr>
      <w:r w:rsidRPr="00AF5FD3">
        <w:rPr>
          <w:rFonts w:ascii="微软雅黑" w:hAnsi="微软雅黑" w:cs="宋体" w:hint="eastAsia"/>
          <w:color w:val="333333"/>
          <w:spacing w:val="8"/>
          <w:sz w:val="26"/>
          <w:szCs w:val="26"/>
        </w:rPr>
        <w:t>      天津大学王为教授及中国表面工程协会副理事长吕成斌先生在发言中共同表示，校外实践教学基地可以增大学生实践机会、提高实践能力，为社会培养更多的有用人才是合作的目标，并表示相信德威集团与天津大学化工学院的校企合作，一定能在人才培养、技术创新及成果转化等方面实现共赢，产出丰硕的成果。</w:t>
      </w:r>
    </w:p>
    <w:p w:rsidR="00AF5FD3" w:rsidRPr="00AF5FD3" w:rsidRDefault="00FF5543" w:rsidP="00AF5FD3">
      <w:pPr>
        <w:shd w:val="clear" w:color="auto" w:fill="FFFFFF"/>
        <w:adjustRightInd/>
        <w:snapToGrid/>
        <w:spacing w:after="0"/>
        <w:jc w:val="center"/>
        <w:rPr>
          <w:rFonts w:ascii="微软雅黑" w:hAnsi="微软雅黑" w:cs="宋体"/>
          <w:color w:val="333333"/>
          <w:spacing w:val="8"/>
          <w:sz w:val="26"/>
          <w:szCs w:val="26"/>
        </w:rPr>
      </w:pPr>
      <w:r w:rsidRPr="00FF5543">
        <w:rPr>
          <w:rFonts w:ascii="微软雅黑" w:hAnsi="微软雅黑" w:cs="宋体"/>
          <w:color w:val="333333"/>
          <w:spacing w:val="8"/>
          <w:sz w:val="26"/>
          <w:szCs w:val="26"/>
        </w:rPr>
        <w:lastRenderedPageBreak/>
        <w:pict>
          <v:shape id="_x0000_i1026" type="#_x0000_t75" alt="" style="width:24pt;height:24pt"/>
        </w:pict>
      </w:r>
      <w:r w:rsidR="0062218C">
        <w:rPr>
          <w:rFonts w:ascii="微软雅黑" w:hAnsi="微软雅黑" w:cs="宋体"/>
          <w:noProof/>
          <w:color w:val="333333"/>
          <w:spacing w:val="8"/>
          <w:sz w:val="26"/>
          <w:szCs w:val="26"/>
        </w:rPr>
        <w:drawing>
          <wp:inline distT="0" distB="0" distL="0" distR="0">
            <wp:extent cx="5274310" cy="3955733"/>
            <wp:effectExtent l="19050" t="0" r="2540" b="0"/>
            <wp:docPr id="16" name="图片 16" descr="H:\xh\2020年工作\图片报道\8期\07531d7f8e3d9fe4d148822fbf7d78a5_640_wx_fmt=jpeg&amp;tp=webp&amp;wxfrom=5&amp;wx_lazy=1&amp;wx_co=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xh\2020年工作\图片报道\8期\07531d7f8e3d9fe4d148822fbf7d78a5_640_wx_fmt=jpeg&amp;tp=webp&amp;wxfrom=5&amp;wx_lazy=1&amp;wx_co=1.webp"/>
                    <pic:cNvPicPr>
                      <a:picLocks noChangeAspect="1" noChangeArrowheads="1"/>
                    </pic:cNvPicPr>
                  </pic:nvPicPr>
                  <pic:blipFill>
                    <a:blip r:embed="rId6"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AF5FD3" w:rsidRPr="00AF5FD3" w:rsidRDefault="00AF5FD3" w:rsidP="00AF5FD3">
      <w:pPr>
        <w:shd w:val="clear" w:color="auto" w:fill="FFFFFF"/>
        <w:adjustRightInd/>
        <w:snapToGrid/>
        <w:spacing w:after="0"/>
        <w:rPr>
          <w:rFonts w:ascii="微软雅黑" w:hAnsi="微软雅黑" w:cs="宋体"/>
          <w:color w:val="333333"/>
          <w:spacing w:val="8"/>
          <w:sz w:val="26"/>
          <w:szCs w:val="26"/>
        </w:rPr>
      </w:pPr>
      <w:r w:rsidRPr="00AF5FD3">
        <w:rPr>
          <w:rFonts w:ascii="微软雅黑" w:hAnsi="微软雅黑" w:cs="宋体" w:hint="eastAsia"/>
          <w:color w:val="333333"/>
          <w:spacing w:val="8"/>
          <w:sz w:val="26"/>
          <w:szCs w:val="26"/>
        </w:rPr>
        <w:t>      挂牌仪式结束后，双方进行了深入的技术交流，各位专家亲临生产现场进行指导，并提出诸多宝贵意见及建议。</w:t>
      </w:r>
    </w:p>
    <w:p w:rsidR="00AF5FD3" w:rsidRPr="00AF5FD3" w:rsidRDefault="0062218C" w:rsidP="00AF5FD3">
      <w:pPr>
        <w:shd w:val="clear" w:color="auto" w:fill="FFFFFF"/>
        <w:adjustRightInd/>
        <w:snapToGrid/>
        <w:spacing w:after="0"/>
        <w:jc w:val="center"/>
        <w:rPr>
          <w:rFonts w:ascii="微软雅黑" w:hAnsi="微软雅黑" w:cs="宋体"/>
          <w:color w:val="333333"/>
          <w:spacing w:val="8"/>
          <w:sz w:val="26"/>
          <w:szCs w:val="26"/>
        </w:rPr>
      </w:pPr>
      <w:r>
        <w:rPr>
          <w:rFonts w:ascii="微软雅黑" w:hAnsi="微软雅黑" w:cs="宋体"/>
          <w:noProof/>
          <w:color w:val="333333"/>
          <w:spacing w:val="8"/>
          <w:sz w:val="26"/>
          <w:szCs w:val="26"/>
        </w:rPr>
        <w:drawing>
          <wp:inline distT="0" distB="0" distL="0" distR="0">
            <wp:extent cx="5274310" cy="1371321"/>
            <wp:effectExtent l="19050" t="0" r="2540" b="0"/>
            <wp:docPr id="17" name="图片 17" descr="H:\xh\2020年工作\图片报道\8期\1d42933e978eb7420554c374ddf8b4d5_640_wx_fmt=jpeg&amp;tp=webp&amp;wxfrom=5&amp;wx_lazy=1&amp;wx_co=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xh\2020年工作\图片报道\8期\1d42933e978eb7420554c374ddf8b4d5_640_wx_fmt=jpeg&amp;tp=webp&amp;wxfrom=5&amp;wx_lazy=1&amp;wx_co=1.webp"/>
                    <pic:cNvPicPr>
                      <a:picLocks noChangeAspect="1" noChangeArrowheads="1"/>
                    </pic:cNvPicPr>
                  </pic:nvPicPr>
                  <pic:blipFill>
                    <a:blip r:embed="rId7" cstate="print"/>
                    <a:srcRect/>
                    <a:stretch>
                      <a:fillRect/>
                    </a:stretch>
                  </pic:blipFill>
                  <pic:spPr bwMode="auto">
                    <a:xfrm>
                      <a:off x="0" y="0"/>
                      <a:ext cx="5274310" cy="1371321"/>
                    </a:xfrm>
                    <a:prstGeom prst="rect">
                      <a:avLst/>
                    </a:prstGeom>
                    <a:noFill/>
                    <a:ln w="9525">
                      <a:noFill/>
                      <a:miter lim="800000"/>
                      <a:headEnd/>
                      <a:tailEnd/>
                    </a:ln>
                  </pic:spPr>
                </pic:pic>
              </a:graphicData>
            </a:graphic>
          </wp:inline>
        </w:drawing>
      </w:r>
      <w:r w:rsidR="00FF5543" w:rsidRPr="00FF5543">
        <w:rPr>
          <w:rFonts w:ascii="微软雅黑" w:hAnsi="微软雅黑" w:cs="宋体"/>
          <w:color w:val="333333"/>
          <w:spacing w:val="8"/>
          <w:sz w:val="26"/>
          <w:szCs w:val="26"/>
        </w:rPr>
        <w:pict>
          <v:shape id="_x0000_i1027" type="#_x0000_t75" alt="" style="width:24pt;height:24pt"/>
        </w:pict>
      </w:r>
    </w:p>
    <w:p w:rsidR="00AF5FD3" w:rsidRPr="00AF5FD3" w:rsidRDefault="00AF5FD3" w:rsidP="00AF5FD3">
      <w:pPr>
        <w:shd w:val="clear" w:color="auto" w:fill="FFFFFF"/>
        <w:adjustRightInd/>
        <w:snapToGrid/>
        <w:spacing w:after="0"/>
        <w:rPr>
          <w:rFonts w:ascii="微软雅黑" w:hAnsi="微软雅黑" w:cs="宋体"/>
          <w:color w:val="333333"/>
          <w:spacing w:val="8"/>
          <w:sz w:val="26"/>
          <w:szCs w:val="26"/>
        </w:rPr>
      </w:pPr>
      <w:r w:rsidRPr="00AF5FD3">
        <w:rPr>
          <w:rFonts w:ascii="微软雅黑" w:hAnsi="微软雅黑" w:cs="宋体" w:hint="eastAsia"/>
          <w:color w:val="333333"/>
          <w:spacing w:val="8"/>
          <w:sz w:val="26"/>
          <w:szCs w:val="26"/>
        </w:rPr>
        <w:t>      天津大学，成立于1895年，是中国第一所现代大学，是首批211、985重点建设大学。天津大学化工学院成立于1997年，传承底蕴和师资力量雄厚，学院秉承“坚持一流标准，培养一流人才，争创一流成果，做出一流贡献”的发展目标，形成了具有明显优势和特色的研究方向。</w:t>
      </w:r>
    </w:p>
    <w:p w:rsidR="00AF5FD3" w:rsidRPr="00AF5FD3" w:rsidRDefault="00AF5FD3" w:rsidP="00AF5FD3">
      <w:pPr>
        <w:shd w:val="clear" w:color="auto" w:fill="FFFFFF"/>
        <w:adjustRightInd/>
        <w:snapToGrid/>
        <w:spacing w:after="0"/>
        <w:rPr>
          <w:rFonts w:ascii="微软雅黑" w:hAnsi="微软雅黑" w:cs="宋体"/>
          <w:color w:val="333333"/>
          <w:spacing w:val="8"/>
          <w:sz w:val="26"/>
          <w:szCs w:val="26"/>
        </w:rPr>
      </w:pPr>
      <w:r w:rsidRPr="00AF5FD3">
        <w:rPr>
          <w:rFonts w:ascii="微软雅黑" w:hAnsi="微软雅黑" w:cs="宋体" w:hint="eastAsia"/>
          <w:color w:val="333333"/>
          <w:spacing w:val="8"/>
          <w:sz w:val="26"/>
          <w:szCs w:val="26"/>
        </w:rPr>
        <w:t>      校外实践教学基地在德威集团成功落地，标志着德威集团与天津大学化工学院正式开启校企合作。为校企双方进一步开展多层次、多形</w:t>
      </w:r>
      <w:r w:rsidRPr="00AF5FD3">
        <w:rPr>
          <w:rFonts w:ascii="微软雅黑" w:hAnsi="微软雅黑" w:cs="宋体" w:hint="eastAsia"/>
          <w:color w:val="333333"/>
          <w:spacing w:val="8"/>
          <w:sz w:val="26"/>
          <w:szCs w:val="26"/>
        </w:rPr>
        <w:lastRenderedPageBreak/>
        <w:t>式、多领域的合作，实现校企资源的有机结合和优化配置，共同培养经济社会需要的人才提供了契机，实现发展共赢。</w:t>
      </w:r>
    </w:p>
    <w:p w:rsidR="004358AB" w:rsidRDefault="004358AB" w:rsidP="00D31D50">
      <w:pPr>
        <w:spacing w:line="220" w:lineRule="atLeast"/>
      </w:pPr>
    </w:p>
    <w:sectPr w:rsidR="004358AB" w:rsidSect="004358AB">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0000000000000000000"/>
    <w:charset w:val="00"/>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A0F3C52" w:usb2="00000016" w:usb3="00000000" w:csb0="0004001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compat>
    <w:useFELayout/>
  </w:compat>
  <w:rsids>
    <w:rsidRoot w:val="00D31D50"/>
    <w:rsid w:val="00323B43"/>
    <w:rsid w:val="00342572"/>
    <w:rsid w:val="003D37D8"/>
    <w:rsid w:val="00426133"/>
    <w:rsid w:val="004358AB"/>
    <w:rsid w:val="0062218C"/>
    <w:rsid w:val="008B7726"/>
    <w:rsid w:val="00AF5FD3"/>
    <w:rsid w:val="00C9135C"/>
    <w:rsid w:val="00D31D50"/>
    <w:rsid w:val="00DF3280"/>
    <w:rsid w:val="00FF554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2">
    <w:name w:val="heading 2"/>
    <w:basedOn w:val="a"/>
    <w:link w:val="2Char"/>
    <w:uiPriority w:val="9"/>
    <w:qFormat/>
    <w:rsid w:val="00AF5FD3"/>
    <w:pPr>
      <w:adjustRightInd/>
      <w:snapToGrid/>
      <w:spacing w:before="100" w:beforeAutospacing="1" w:after="100" w:afterAutospacing="1"/>
      <w:outlineLvl w:val="1"/>
    </w:pPr>
    <w:rPr>
      <w:rFonts w:ascii="宋体" w:eastAsia="宋体" w:hAnsi="宋体" w:cs="宋体"/>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AF5FD3"/>
    <w:rPr>
      <w:rFonts w:ascii="宋体" w:eastAsia="宋体" w:hAnsi="宋体" w:cs="宋体"/>
      <w:b/>
      <w:bCs/>
      <w:sz w:val="36"/>
      <w:szCs w:val="36"/>
    </w:rPr>
  </w:style>
  <w:style w:type="character" w:customStyle="1" w:styleId="richmediameta">
    <w:name w:val="rich_media_meta"/>
    <w:basedOn w:val="a0"/>
    <w:rsid w:val="00AF5FD3"/>
  </w:style>
  <w:style w:type="character" w:styleId="a3">
    <w:name w:val="Hyperlink"/>
    <w:basedOn w:val="a0"/>
    <w:uiPriority w:val="99"/>
    <w:semiHidden/>
    <w:unhideWhenUsed/>
    <w:rsid w:val="00AF5FD3"/>
    <w:rPr>
      <w:color w:val="0000FF"/>
      <w:u w:val="single"/>
    </w:rPr>
  </w:style>
  <w:style w:type="character" w:styleId="a4">
    <w:name w:val="Emphasis"/>
    <w:basedOn w:val="a0"/>
    <w:uiPriority w:val="20"/>
    <w:qFormat/>
    <w:rsid w:val="00AF5FD3"/>
    <w:rPr>
      <w:i/>
      <w:iCs/>
    </w:rPr>
  </w:style>
  <w:style w:type="paragraph" w:styleId="a5">
    <w:name w:val="Normal (Web)"/>
    <w:basedOn w:val="a"/>
    <w:uiPriority w:val="99"/>
    <w:semiHidden/>
    <w:unhideWhenUsed/>
    <w:rsid w:val="00AF5FD3"/>
    <w:pPr>
      <w:adjustRightInd/>
      <w:snapToGrid/>
      <w:spacing w:before="100" w:beforeAutospacing="1" w:after="100" w:afterAutospacing="1"/>
    </w:pPr>
    <w:rPr>
      <w:rFonts w:ascii="宋体" w:eastAsia="宋体" w:hAnsi="宋体" w:cs="宋体"/>
      <w:sz w:val="24"/>
      <w:szCs w:val="24"/>
    </w:rPr>
  </w:style>
  <w:style w:type="paragraph" w:styleId="a6">
    <w:name w:val="Balloon Text"/>
    <w:basedOn w:val="a"/>
    <w:link w:val="Char"/>
    <w:uiPriority w:val="99"/>
    <w:semiHidden/>
    <w:unhideWhenUsed/>
    <w:rsid w:val="0062218C"/>
    <w:pPr>
      <w:spacing w:after="0"/>
    </w:pPr>
    <w:rPr>
      <w:sz w:val="18"/>
      <w:szCs w:val="18"/>
    </w:rPr>
  </w:style>
  <w:style w:type="character" w:customStyle="1" w:styleId="Char">
    <w:name w:val="批注框文本 Char"/>
    <w:basedOn w:val="a0"/>
    <w:link w:val="a6"/>
    <w:uiPriority w:val="99"/>
    <w:semiHidden/>
    <w:rsid w:val="0062218C"/>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divs>
    <w:div w:id="1450783776">
      <w:bodyDiv w:val="1"/>
      <w:marLeft w:val="0"/>
      <w:marRight w:val="0"/>
      <w:marTop w:val="0"/>
      <w:marBottom w:val="0"/>
      <w:divBdr>
        <w:top w:val="none" w:sz="0" w:space="0" w:color="auto"/>
        <w:left w:val="none" w:sz="0" w:space="0" w:color="auto"/>
        <w:bottom w:val="none" w:sz="0" w:space="0" w:color="auto"/>
        <w:right w:val="none" w:sz="0" w:space="0" w:color="auto"/>
      </w:divBdr>
      <w:divsChild>
        <w:div w:id="1859200386">
          <w:marLeft w:val="0"/>
          <w:marRight w:val="0"/>
          <w:marTop w:val="0"/>
          <w:marBottom w:val="0"/>
          <w:divBdr>
            <w:top w:val="none" w:sz="0" w:space="0" w:color="auto"/>
            <w:left w:val="none" w:sz="0" w:space="0" w:color="auto"/>
            <w:bottom w:val="none" w:sz="0" w:space="0" w:color="auto"/>
            <w:right w:val="none" w:sz="0" w:space="0" w:color="auto"/>
          </w:divBdr>
          <w:divsChild>
            <w:div w:id="769735216">
              <w:marLeft w:val="0"/>
              <w:marRight w:val="0"/>
              <w:marTop w:val="0"/>
              <w:marBottom w:val="0"/>
              <w:divBdr>
                <w:top w:val="none" w:sz="0" w:space="0" w:color="auto"/>
                <w:left w:val="none" w:sz="0" w:space="0" w:color="auto"/>
                <w:bottom w:val="none" w:sz="0" w:space="0" w:color="auto"/>
                <w:right w:val="none" w:sz="0" w:space="0" w:color="auto"/>
              </w:divBdr>
              <w:divsChild>
                <w:div w:id="1375929629">
                  <w:marLeft w:val="0"/>
                  <w:marRight w:val="0"/>
                  <w:marTop w:val="0"/>
                  <w:marBottom w:val="0"/>
                  <w:divBdr>
                    <w:top w:val="none" w:sz="0" w:space="0" w:color="auto"/>
                    <w:left w:val="none" w:sz="0" w:space="0" w:color="auto"/>
                    <w:bottom w:val="none" w:sz="0" w:space="0" w:color="auto"/>
                    <w:right w:val="none" w:sz="0" w:space="0" w:color="auto"/>
                  </w:divBdr>
                  <w:divsChild>
                    <w:div w:id="150577649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4</Pages>
  <Words>123</Words>
  <Characters>706</Characters>
  <Application>Microsoft Office Word</Application>
  <DocSecurity>0</DocSecurity>
  <Lines>5</Lines>
  <Paragraphs>1</Paragraphs>
  <ScaleCrop>false</ScaleCrop>
  <Company/>
  <LinksUpToDate>false</LinksUpToDate>
  <CharactersWithSpaces>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4</cp:revision>
  <dcterms:created xsi:type="dcterms:W3CDTF">2008-09-11T17:20:00Z</dcterms:created>
  <dcterms:modified xsi:type="dcterms:W3CDTF">2020-08-02T00:03:00Z</dcterms:modified>
</cp:coreProperties>
</file>