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D6B0" w14:textId="2C00D323" w:rsidR="00B06054" w:rsidRPr="00DF1C4B" w:rsidRDefault="00B06054" w:rsidP="00B06054">
      <w:pPr>
        <w:widowControl/>
        <w:shd w:val="clear" w:color="auto" w:fill="FFFFFF"/>
        <w:spacing w:before="100" w:beforeAutospacing="1" w:after="100" w:afterAutospacing="1" w:line="480" w:lineRule="atLeast"/>
        <w:jc w:val="center"/>
        <w:rPr>
          <w:rFonts w:ascii="黑体" w:eastAsia="黑体" w:hAnsi="黑体" w:cs="Times New Roman"/>
          <w:color w:val="000000" w:themeColor="text1"/>
          <w:kern w:val="0"/>
          <w:sz w:val="36"/>
          <w:szCs w:val="36"/>
        </w:rPr>
      </w:pPr>
      <w:r w:rsidRPr="00DF1C4B">
        <w:rPr>
          <w:rFonts w:ascii="黑体" w:eastAsia="黑体" w:hAnsi="黑体" w:cs="Times New Roman" w:hint="eastAsia"/>
          <w:color w:val="000000" w:themeColor="text1"/>
          <w:kern w:val="0"/>
          <w:sz w:val="36"/>
          <w:szCs w:val="36"/>
        </w:rPr>
        <w:t>天津市科学技术奖提名项目公示内容</w:t>
      </w:r>
    </w:p>
    <w:p w14:paraId="4DA99CD6" w14:textId="0EB55191" w:rsidR="00B06054" w:rsidRPr="00FD60DE" w:rsidRDefault="00B06054" w:rsidP="004E6FA7">
      <w:pPr>
        <w:pStyle w:val="a8"/>
        <w:widowControl/>
        <w:numPr>
          <w:ilvl w:val="0"/>
          <w:numId w:val="1"/>
        </w:numPr>
        <w:shd w:val="clear" w:color="auto" w:fill="FFFFFF"/>
        <w:spacing w:beforeLines="50" w:before="120" w:line="400" w:lineRule="exact"/>
        <w:ind w:left="680" w:firstLineChars="0" w:hanging="680"/>
        <w:jc w:val="left"/>
        <w:rPr>
          <w:rFonts w:ascii="Times New Roman" w:eastAsia="宋体" w:hAnsi="Times New Roman" w:cs="Times New Roman"/>
          <w:color w:val="000000" w:themeColor="text1"/>
          <w:kern w:val="0"/>
          <w:szCs w:val="21"/>
        </w:rPr>
      </w:pPr>
      <w:r w:rsidRPr="00FD60DE">
        <w:rPr>
          <w:rFonts w:ascii="Times New Roman" w:eastAsia="宋体" w:hAnsi="Times New Roman" w:cs="Times New Roman"/>
          <w:color w:val="000000" w:themeColor="text1"/>
          <w:kern w:val="0"/>
          <w:szCs w:val="21"/>
        </w:rPr>
        <w:t>项目名称</w:t>
      </w:r>
      <w:r w:rsidR="004515F3" w:rsidRPr="00FD60DE">
        <w:rPr>
          <w:rFonts w:ascii="Times New Roman" w:eastAsia="宋体" w:hAnsi="Times New Roman" w:cs="Times New Roman" w:hint="eastAsia"/>
          <w:color w:val="000000" w:themeColor="text1"/>
          <w:kern w:val="0"/>
          <w:szCs w:val="21"/>
        </w:rPr>
        <w:t>：</w:t>
      </w:r>
      <w:r w:rsidR="00AD4592" w:rsidRPr="00AD4592">
        <w:rPr>
          <w:rFonts w:ascii="Times New Roman" w:eastAsia="宋体" w:hAnsi="Times New Roman" w:cs="Times New Roman" w:hint="eastAsia"/>
          <w:color w:val="000000" w:themeColor="text1"/>
          <w:kern w:val="0"/>
          <w:szCs w:val="21"/>
        </w:rPr>
        <w:t>二</w:t>
      </w:r>
      <w:proofErr w:type="gramStart"/>
      <w:r w:rsidR="00AD4592" w:rsidRPr="00AD4592">
        <w:rPr>
          <w:rFonts w:ascii="Times New Roman" w:eastAsia="宋体" w:hAnsi="Times New Roman" w:cs="Times New Roman" w:hint="eastAsia"/>
          <w:color w:val="000000" w:themeColor="text1"/>
          <w:kern w:val="0"/>
          <w:szCs w:val="21"/>
        </w:rPr>
        <w:t>维材料</w:t>
      </w:r>
      <w:proofErr w:type="gramEnd"/>
      <w:r w:rsidR="00AD4592" w:rsidRPr="00AD4592">
        <w:rPr>
          <w:rFonts w:ascii="Times New Roman" w:eastAsia="宋体" w:hAnsi="Times New Roman" w:cs="Times New Roman" w:hint="eastAsia"/>
          <w:color w:val="000000" w:themeColor="text1"/>
          <w:kern w:val="0"/>
          <w:szCs w:val="21"/>
        </w:rPr>
        <w:t>能源存储与利用中的结构调控及机制研究</w:t>
      </w:r>
    </w:p>
    <w:p w14:paraId="3D06F5F4" w14:textId="4B54AEA9" w:rsidR="00B06054" w:rsidRPr="00FD60DE" w:rsidRDefault="00B06054" w:rsidP="004E6FA7">
      <w:pPr>
        <w:pStyle w:val="a8"/>
        <w:widowControl/>
        <w:numPr>
          <w:ilvl w:val="0"/>
          <w:numId w:val="1"/>
        </w:numPr>
        <w:shd w:val="clear" w:color="auto" w:fill="FFFFFF"/>
        <w:spacing w:beforeLines="50" w:before="120" w:line="400" w:lineRule="exact"/>
        <w:ind w:left="680" w:firstLineChars="0" w:hanging="680"/>
        <w:jc w:val="left"/>
        <w:rPr>
          <w:rFonts w:ascii="Times New Roman" w:eastAsia="宋体" w:hAnsi="Times New Roman" w:cs="Times New Roman"/>
          <w:color w:val="000000" w:themeColor="text1"/>
          <w:kern w:val="0"/>
          <w:szCs w:val="21"/>
        </w:rPr>
      </w:pPr>
      <w:r w:rsidRPr="00FD60DE">
        <w:rPr>
          <w:rFonts w:ascii="Times New Roman" w:eastAsia="宋体" w:hAnsi="Times New Roman" w:cs="Times New Roman"/>
          <w:color w:val="000000" w:themeColor="text1"/>
          <w:kern w:val="0"/>
          <w:szCs w:val="21"/>
        </w:rPr>
        <w:t>提名奖项和等级</w:t>
      </w:r>
      <w:r w:rsidR="004515F3" w:rsidRPr="00FD60DE">
        <w:rPr>
          <w:rFonts w:ascii="Times New Roman" w:eastAsia="宋体" w:hAnsi="Times New Roman" w:cs="Times New Roman" w:hint="eastAsia"/>
          <w:color w:val="000000" w:themeColor="text1"/>
          <w:kern w:val="0"/>
          <w:szCs w:val="21"/>
        </w:rPr>
        <w:t>：</w:t>
      </w:r>
      <w:r w:rsidR="00AD4592" w:rsidRPr="00AD4592">
        <w:rPr>
          <w:rFonts w:ascii="Times New Roman" w:eastAsia="宋体" w:hAnsi="Times New Roman" w:cs="Times New Roman" w:hint="eastAsia"/>
          <w:color w:val="000000" w:themeColor="text1"/>
          <w:kern w:val="0"/>
          <w:szCs w:val="21"/>
        </w:rPr>
        <w:t>自然科学奖</w:t>
      </w:r>
      <w:r w:rsidR="00AD4592">
        <w:rPr>
          <w:rFonts w:ascii="Times New Roman" w:eastAsia="宋体" w:hAnsi="Times New Roman" w:cs="Times New Roman" w:hint="eastAsia"/>
          <w:color w:val="000000" w:themeColor="text1"/>
          <w:kern w:val="0"/>
          <w:szCs w:val="21"/>
        </w:rPr>
        <w:t xml:space="preserve"> </w:t>
      </w:r>
      <w:r w:rsidR="00AD4592">
        <w:rPr>
          <w:rFonts w:ascii="Times New Roman" w:eastAsia="宋体" w:hAnsi="Times New Roman" w:cs="Times New Roman" w:hint="eastAsia"/>
          <w:color w:val="000000" w:themeColor="text1"/>
          <w:kern w:val="0"/>
          <w:szCs w:val="21"/>
        </w:rPr>
        <w:t>二等奖</w:t>
      </w:r>
    </w:p>
    <w:p w14:paraId="79FA5EDE" w14:textId="0ABD71A0" w:rsidR="00B06054" w:rsidRPr="00FD60DE" w:rsidRDefault="00B06054" w:rsidP="004E6FA7">
      <w:pPr>
        <w:pStyle w:val="a8"/>
        <w:widowControl/>
        <w:numPr>
          <w:ilvl w:val="0"/>
          <w:numId w:val="1"/>
        </w:numPr>
        <w:shd w:val="clear" w:color="auto" w:fill="FFFFFF"/>
        <w:spacing w:beforeLines="50" w:before="120" w:line="400" w:lineRule="exact"/>
        <w:ind w:left="680" w:firstLineChars="0" w:hanging="680"/>
        <w:jc w:val="left"/>
        <w:rPr>
          <w:rFonts w:ascii="Times New Roman" w:eastAsia="宋体" w:hAnsi="Times New Roman" w:cs="Times New Roman"/>
          <w:color w:val="000000" w:themeColor="text1"/>
          <w:kern w:val="0"/>
          <w:szCs w:val="21"/>
        </w:rPr>
      </w:pPr>
      <w:r w:rsidRPr="00FD60DE">
        <w:rPr>
          <w:rFonts w:ascii="Times New Roman" w:eastAsia="宋体" w:hAnsi="Times New Roman" w:cs="Times New Roman"/>
          <w:color w:val="000000" w:themeColor="text1"/>
          <w:kern w:val="0"/>
          <w:szCs w:val="21"/>
        </w:rPr>
        <w:t>主要完成单位</w:t>
      </w:r>
      <w:r w:rsidR="004515F3" w:rsidRPr="00FD60DE">
        <w:rPr>
          <w:rFonts w:ascii="Times New Roman" w:eastAsia="宋体" w:hAnsi="Times New Roman" w:cs="Times New Roman" w:hint="eastAsia"/>
          <w:color w:val="000000" w:themeColor="text1"/>
          <w:kern w:val="0"/>
          <w:szCs w:val="21"/>
        </w:rPr>
        <w:t>：</w:t>
      </w:r>
      <w:r w:rsidR="00AD4592">
        <w:rPr>
          <w:rFonts w:ascii="Times New Roman" w:eastAsia="宋体" w:hAnsi="Times New Roman" w:cs="Times New Roman" w:hint="eastAsia"/>
          <w:color w:val="000000" w:themeColor="text1"/>
          <w:kern w:val="0"/>
          <w:szCs w:val="21"/>
        </w:rPr>
        <w:t>天津大学</w:t>
      </w:r>
    </w:p>
    <w:p w14:paraId="277743F7" w14:textId="25A66615" w:rsidR="00B06054" w:rsidRPr="00FD60DE" w:rsidRDefault="00B06054" w:rsidP="004E6FA7">
      <w:pPr>
        <w:pStyle w:val="a8"/>
        <w:widowControl/>
        <w:numPr>
          <w:ilvl w:val="0"/>
          <w:numId w:val="1"/>
        </w:numPr>
        <w:shd w:val="clear" w:color="auto" w:fill="FFFFFF"/>
        <w:spacing w:beforeLines="50" w:before="120" w:line="400" w:lineRule="exact"/>
        <w:ind w:left="680" w:firstLineChars="0" w:hanging="680"/>
        <w:jc w:val="left"/>
        <w:rPr>
          <w:rFonts w:ascii="Times New Roman" w:eastAsia="宋体" w:hAnsi="Times New Roman" w:cs="Times New Roman"/>
          <w:color w:val="000000" w:themeColor="text1"/>
          <w:kern w:val="0"/>
          <w:szCs w:val="21"/>
        </w:rPr>
      </w:pPr>
      <w:r w:rsidRPr="00FD60DE">
        <w:rPr>
          <w:rFonts w:ascii="Times New Roman" w:eastAsia="宋体" w:hAnsi="Times New Roman" w:cs="Times New Roman"/>
          <w:color w:val="000000" w:themeColor="text1"/>
          <w:kern w:val="0"/>
          <w:szCs w:val="21"/>
        </w:rPr>
        <w:t>主要完成人</w:t>
      </w:r>
      <w:r w:rsidR="004515F3" w:rsidRPr="00FD60DE">
        <w:rPr>
          <w:rFonts w:ascii="Times New Roman" w:eastAsia="宋体" w:hAnsi="Times New Roman" w:cs="Times New Roman" w:hint="eastAsia"/>
          <w:color w:val="000000" w:themeColor="text1"/>
          <w:kern w:val="0"/>
          <w:szCs w:val="21"/>
        </w:rPr>
        <w:t>：</w:t>
      </w:r>
      <w:r w:rsidR="00AD4592" w:rsidRPr="00AD4592">
        <w:rPr>
          <w:rFonts w:ascii="Times New Roman" w:eastAsia="宋体" w:hAnsi="Times New Roman" w:cs="Times New Roman" w:hint="eastAsia"/>
          <w:color w:val="000000" w:themeColor="text1"/>
          <w:kern w:val="0"/>
          <w:szCs w:val="21"/>
        </w:rPr>
        <w:t>罗加严，</w:t>
      </w:r>
      <w:proofErr w:type="gramStart"/>
      <w:r w:rsidR="00AD4592" w:rsidRPr="00AD4592">
        <w:rPr>
          <w:rFonts w:ascii="Times New Roman" w:eastAsia="宋体" w:hAnsi="Times New Roman" w:cs="Times New Roman" w:hint="eastAsia"/>
          <w:color w:val="000000" w:themeColor="text1"/>
          <w:kern w:val="0"/>
          <w:szCs w:val="21"/>
        </w:rPr>
        <w:t>王澳轩</w:t>
      </w:r>
      <w:proofErr w:type="gramEnd"/>
      <w:r w:rsidR="00AD4592" w:rsidRPr="00AD4592">
        <w:rPr>
          <w:rFonts w:ascii="Times New Roman" w:eastAsia="宋体" w:hAnsi="Times New Roman" w:cs="Times New Roman" w:hint="eastAsia"/>
          <w:color w:val="000000" w:themeColor="text1"/>
          <w:kern w:val="0"/>
          <w:szCs w:val="21"/>
        </w:rPr>
        <w:t>，马庆涛，唐文静，</w:t>
      </w:r>
      <w:proofErr w:type="gramStart"/>
      <w:r w:rsidR="00AD4592" w:rsidRPr="00AD4592">
        <w:rPr>
          <w:rFonts w:ascii="Times New Roman" w:eastAsia="宋体" w:hAnsi="Times New Roman" w:cs="Times New Roman" w:hint="eastAsia"/>
          <w:color w:val="000000" w:themeColor="text1"/>
          <w:kern w:val="0"/>
          <w:szCs w:val="21"/>
        </w:rPr>
        <w:t>劳</w:t>
      </w:r>
      <w:proofErr w:type="gramEnd"/>
      <w:r w:rsidR="00AD4592" w:rsidRPr="00AD4592">
        <w:rPr>
          <w:rFonts w:ascii="Times New Roman" w:eastAsia="宋体" w:hAnsi="Times New Roman" w:cs="Times New Roman" w:hint="eastAsia"/>
          <w:color w:val="000000" w:themeColor="text1"/>
          <w:kern w:val="0"/>
          <w:szCs w:val="21"/>
        </w:rPr>
        <w:t>俊超</w:t>
      </w:r>
    </w:p>
    <w:p w14:paraId="228050C7" w14:textId="64FC2F22" w:rsidR="00B06054" w:rsidRPr="00FD60DE" w:rsidRDefault="00B06054" w:rsidP="004E6FA7">
      <w:pPr>
        <w:pStyle w:val="a8"/>
        <w:widowControl/>
        <w:numPr>
          <w:ilvl w:val="0"/>
          <w:numId w:val="1"/>
        </w:numPr>
        <w:shd w:val="clear" w:color="auto" w:fill="FFFFFF"/>
        <w:spacing w:beforeLines="50" w:before="120" w:line="400" w:lineRule="exact"/>
        <w:ind w:left="680" w:firstLineChars="0" w:hanging="680"/>
        <w:jc w:val="left"/>
        <w:rPr>
          <w:rFonts w:ascii="Times New Roman" w:eastAsia="宋体" w:hAnsi="Times New Roman" w:cs="Times New Roman"/>
          <w:color w:val="000000" w:themeColor="text1"/>
          <w:kern w:val="0"/>
          <w:szCs w:val="21"/>
        </w:rPr>
      </w:pPr>
      <w:r w:rsidRPr="00FD60DE">
        <w:rPr>
          <w:rFonts w:ascii="Times New Roman" w:eastAsia="宋体" w:hAnsi="Times New Roman" w:cs="Times New Roman"/>
          <w:color w:val="000000" w:themeColor="text1"/>
          <w:kern w:val="0"/>
          <w:szCs w:val="21"/>
        </w:rPr>
        <w:t>提名者</w:t>
      </w:r>
      <w:r w:rsidR="005A61F2" w:rsidRPr="00FD60DE">
        <w:rPr>
          <w:rFonts w:ascii="Times New Roman" w:eastAsia="宋体" w:hAnsi="Times New Roman" w:cs="Times New Roman" w:hint="eastAsia"/>
          <w:color w:val="000000" w:themeColor="text1"/>
          <w:kern w:val="0"/>
          <w:szCs w:val="21"/>
        </w:rPr>
        <w:t>：</w:t>
      </w:r>
      <w:r w:rsidR="00AD4592">
        <w:rPr>
          <w:rFonts w:ascii="Times New Roman" w:eastAsia="宋体" w:hAnsi="Times New Roman" w:cs="Times New Roman" w:hint="eastAsia"/>
          <w:color w:val="000000" w:themeColor="text1"/>
          <w:kern w:val="0"/>
          <w:szCs w:val="21"/>
        </w:rPr>
        <w:t>天津市电镀工程学会</w:t>
      </w:r>
    </w:p>
    <w:p w14:paraId="6276EC36" w14:textId="5C0553D7" w:rsidR="00AD4592" w:rsidRPr="00AD4592" w:rsidRDefault="00B06054" w:rsidP="00AD4592">
      <w:pPr>
        <w:pStyle w:val="a8"/>
        <w:widowControl/>
        <w:numPr>
          <w:ilvl w:val="0"/>
          <w:numId w:val="1"/>
        </w:numPr>
        <w:shd w:val="clear" w:color="auto" w:fill="FFFFFF"/>
        <w:spacing w:beforeLines="50" w:before="120" w:line="400" w:lineRule="exact"/>
        <w:ind w:left="680" w:firstLineChars="0" w:hanging="680"/>
        <w:jc w:val="left"/>
        <w:rPr>
          <w:rFonts w:ascii="Times New Roman" w:eastAsia="宋体" w:hAnsi="Times New Roman" w:cs="Times New Roman" w:hint="eastAsia"/>
          <w:color w:val="000000" w:themeColor="text1"/>
          <w:kern w:val="0"/>
          <w:szCs w:val="21"/>
        </w:rPr>
      </w:pPr>
      <w:r w:rsidRPr="00FD60DE">
        <w:rPr>
          <w:rFonts w:ascii="Times New Roman" w:eastAsia="宋体" w:hAnsi="Times New Roman" w:cs="Times New Roman"/>
          <w:color w:val="000000" w:themeColor="text1"/>
          <w:kern w:val="0"/>
          <w:szCs w:val="21"/>
        </w:rPr>
        <w:t>项目简介</w:t>
      </w:r>
      <w:r w:rsidR="005A61F2" w:rsidRPr="00FD60DE">
        <w:rPr>
          <w:rFonts w:ascii="Times New Roman" w:eastAsia="宋体" w:hAnsi="Times New Roman" w:cs="Times New Roman" w:hint="eastAsia"/>
          <w:color w:val="000000" w:themeColor="text1"/>
          <w:kern w:val="0"/>
          <w:szCs w:val="21"/>
        </w:rPr>
        <w:t>：</w:t>
      </w:r>
    </w:p>
    <w:p w14:paraId="3B750CC1" w14:textId="77777777" w:rsidR="00AD4592" w:rsidRPr="00AD4592" w:rsidRDefault="00AD4592" w:rsidP="00AD4592">
      <w:pPr>
        <w:spacing w:line="324" w:lineRule="auto"/>
        <w:ind w:firstLineChars="200" w:firstLine="420"/>
        <w:rPr>
          <w:rFonts w:ascii="宋体" w:eastAsia="宋体" w:hAnsi="宋体"/>
          <w:szCs w:val="21"/>
        </w:rPr>
      </w:pPr>
      <w:r w:rsidRPr="00AD4592">
        <w:rPr>
          <w:rFonts w:ascii="宋体" w:eastAsia="宋体" w:hAnsi="宋体" w:hint="eastAsia"/>
          <w:szCs w:val="21"/>
        </w:rPr>
        <w:t>发展能源存储与转化是解决能源环境危机，实现“碳达峰，碳中和”宏伟目标的重要支撑，为国家重点发展方向。开发二维新材料驱动的高比能、高安全、高效率的能源体系制造技术，在建设能源新格局方面具有重要战略意义。基于此，本项目进行多学科交叉，从宏观表界面系统工程和微观离子交互作用角度进行二</w:t>
      </w:r>
      <w:proofErr w:type="gramStart"/>
      <w:r w:rsidRPr="00AD4592">
        <w:rPr>
          <w:rFonts w:ascii="宋体" w:eastAsia="宋体" w:hAnsi="宋体" w:hint="eastAsia"/>
          <w:szCs w:val="21"/>
        </w:rPr>
        <w:t>维材料</w:t>
      </w:r>
      <w:proofErr w:type="gramEnd"/>
      <w:r w:rsidRPr="00AD4592">
        <w:rPr>
          <w:rFonts w:ascii="宋体" w:eastAsia="宋体" w:hAnsi="宋体" w:hint="eastAsia"/>
          <w:szCs w:val="21"/>
        </w:rPr>
        <w:t>的结构设计和机制研究，主要发现点如下：</w:t>
      </w:r>
    </w:p>
    <w:p w14:paraId="147729F9" w14:textId="77777777" w:rsidR="00AD4592" w:rsidRPr="00AD4592" w:rsidRDefault="00AD4592" w:rsidP="00AD4592">
      <w:pPr>
        <w:spacing w:line="324" w:lineRule="auto"/>
        <w:ind w:firstLineChars="200" w:firstLine="420"/>
        <w:rPr>
          <w:rFonts w:ascii="宋体" w:eastAsia="宋体" w:hAnsi="宋体"/>
          <w:szCs w:val="21"/>
        </w:rPr>
      </w:pPr>
      <w:bookmarkStart w:id="0" w:name="_Hlk80085510"/>
      <w:r w:rsidRPr="00AD4592">
        <w:rPr>
          <w:rFonts w:ascii="宋体" w:eastAsia="宋体" w:hAnsi="宋体" w:hint="eastAsia"/>
          <w:szCs w:val="21"/>
        </w:rPr>
        <w:t>（1）</w:t>
      </w:r>
      <w:r w:rsidRPr="00AD4592">
        <w:rPr>
          <w:rFonts w:ascii="宋体" w:eastAsia="宋体" w:hAnsi="宋体" w:hint="eastAsia"/>
          <w:b/>
          <w:bCs/>
          <w:szCs w:val="21"/>
        </w:rPr>
        <w:t>发明了离子</w:t>
      </w:r>
      <w:proofErr w:type="gramStart"/>
      <w:r w:rsidRPr="00AD4592">
        <w:rPr>
          <w:rFonts w:ascii="宋体" w:eastAsia="宋体" w:hAnsi="宋体" w:hint="eastAsia"/>
          <w:b/>
          <w:bCs/>
          <w:szCs w:val="21"/>
        </w:rPr>
        <w:t>刻蚀降维批量</w:t>
      </w:r>
      <w:proofErr w:type="gramEnd"/>
      <w:r w:rsidRPr="00AD4592">
        <w:rPr>
          <w:rFonts w:ascii="宋体" w:eastAsia="宋体" w:hAnsi="宋体" w:hint="eastAsia"/>
          <w:b/>
          <w:bCs/>
          <w:szCs w:val="21"/>
        </w:rPr>
        <w:t>制备和多维度调控组装二</w:t>
      </w:r>
      <w:proofErr w:type="gramStart"/>
      <w:r w:rsidRPr="00AD4592">
        <w:rPr>
          <w:rFonts w:ascii="宋体" w:eastAsia="宋体" w:hAnsi="宋体" w:hint="eastAsia"/>
          <w:b/>
          <w:bCs/>
          <w:szCs w:val="21"/>
        </w:rPr>
        <w:t>维材料</w:t>
      </w:r>
      <w:proofErr w:type="gramEnd"/>
      <w:r w:rsidRPr="00AD4592">
        <w:rPr>
          <w:rFonts w:ascii="宋体" w:eastAsia="宋体" w:hAnsi="宋体" w:hint="eastAsia"/>
          <w:b/>
          <w:bCs/>
          <w:szCs w:val="21"/>
        </w:rPr>
        <w:t>的新方法。</w:t>
      </w:r>
      <w:r w:rsidRPr="00AD4592">
        <w:rPr>
          <w:rFonts w:ascii="宋体" w:eastAsia="宋体" w:hAnsi="宋体" w:hint="eastAsia"/>
          <w:szCs w:val="21"/>
        </w:rPr>
        <w:t>发展了二</w:t>
      </w:r>
      <w:proofErr w:type="gramStart"/>
      <w:r w:rsidRPr="00AD4592">
        <w:rPr>
          <w:rFonts w:ascii="宋体" w:eastAsia="宋体" w:hAnsi="宋体" w:hint="eastAsia"/>
          <w:szCs w:val="21"/>
        </w:rPr>
        <w:t>维材料</w:t>
      </w:r>
      <w:proofErr w:type="gramEnd"/>
      <w:r w:rsidRPr="00AD4592">
        <w:rPr>
          <w:rFonts w:ascii="宋体" w:eastAsia="宋体" w:hAnsi="宋体" w:hint="eastAsia"/>
          <w:szCs w:val="21"/>
        </w:rPr>
        <w:t>多活性位点结构设计新方法，实现了一步碳化刻蚀宏量制备储能电极用高比表面积二维材料；发展了二</w:t>
      </w:r>
      <w:proofErr w:type="gramStart"/>
      <w:r w:rsidRPr="00AD4592">
        <w:rPr>
          <w:rFonts w:ascii="宋体" w:eastAsia="宋体" w:hAnsi="宋体" w:hint="eastAsia"/>
          <w:szCs w:val="21"/>
        </w:rPr>
        <w:t>维材料</w:t>
      </w:r>
      <w:proofErr w:type="gramEnd"/>
      <w:r w:rsidRPr="00AD4592">
        <w:rPr>
          <w:rFonts w:ascii="宋体" w:eastAsia="宋体" w:hAnsi="宋体" w:hint="eastAsia"/>
          <w:szCs w:val="21"/>
        </w:rPr>
        <w:t>层间及表面维度结构功能设计新方法，解决了金属电极加工成型及稳定性差的问题；提出二维平面衍生三维多孔结构的思路，获得结构可控、性能优异的储能电极。</w:t>
      </w:r>
    </w:p>
    <w:p w14:paraId="3A91F17A" w14:textId="77777777" w:rsidR="00AD4592" w:rsidRPr="00AD4592" w:rsidRDefault="00AD4592" w:rsidP="00AD4592">
      <w:pPr>
        <w:spacing w:line="324" w:lineRule="auto"/>
        <w:ind w:firstLineChars="200" w:firstLine="420"/>
        <w:rPr>
          <w:rFonts w:ascii="宋体" w:eastAsia="宋体" w:hAnsi="宋体"/>
          <w:szCs w:val="21"/>
        </w:rPr>
      </w:pPr>
      <w:r w:rsidRPr="00AD4592">
        <w:rPr>
          <w:rFonts w:ascii="宋体" w:eastAsia="宋体" w:hAnsi="宋体" w:hint="eastAsia"/>
          <w:szCs w:val="21"/>
        </w:rPr>
        <w:t>（2）</w:t>
      </w:r>
      <w:r w:rsidRPr="00AD4592">
        <w:rPr>
          <w:rStyle w:val="fontstyle01"/>
          <w:rFonts w:hint="default"/>
          <w:b/>
          <w:bCs/>
          <w:color w:val="auto"/>
          <w:sz w:val="21"/>
          <w:szCs w:val="21"/>
        </w:rPr>
        <w:t>提出了二</w:t>
      </w:r>
      <w:proofErr w:type="gramStart"/>
      <w:r w:rsidRPr="00AD4592">
        <w:rPr>
          <w:rStyle w:val="fontstyle01"/>
          <w:rFonts w:hint="default"/>
          <w:b/>
          <w:bCs/>
          <w:color w:val="auto"/>
          <w:sz w:val="21"/>
          <w:szCs w:val="21"/>
        </w:rPr>
        <w:t>维材料</w:t>
      </w:r>
      <w:proofErr w:type="gramEnd"/>
      <w:r w:rsidRPr="00AD4592">
        <w:rPr>
          <w:rStyle w:val="fontstyle01"/>
          <w:rFonts w:hint="default"/>
          <w:b/>
          <w:bCs/>
          <w:color w:val="auto"/>
          <w:sz w:val="21"/>
          <w:szCs w:val="21"/>
        </w:rPr>
        <w:t>取向拓扑结构设计及动态调制的新思路。</w:t>
      </w:r>
      <w:r w:rsidRPr="00AD4592">
        <w:rPr>
          <w:rStyle w:val="fontstyle01"/>
          <w:rFonts w:hint="default"/>
          <w:color w:val="auto"/>
          <w:sz w:val="21"/>
          <w:szCs w:val="21"/>
        </w:rPr>
        <w:t>发展了二</w:t>
      </w:r>
      <w:proofErr w:type="gramStart"/>
      <w:r w:rsidRPr="00AD4592">
        <w:rPr>
          <w:rStyle w:val="fontstyle01"/>
          <w:rFonts w:hint="default"/>
          <w:color w:val="auto"/>
          <w:sz w:val="21"/>
          <w:szCs w:val="21"/>
        </w:rPr>
        <w:t>维材料</w:t>
      </w:r>
      <w:proofErr w:type="gramEnd"/>
      <w:r w:rsidRPr="00AD4592">
        <w:rPr>
          <w:rStyle w:val="fontstyle01"/>
          <w:rFonts w:hint="default"/>
          <w:color w:val="auto"/>
          <w:sz w:val="21"/>
          <w:szCs w:val="21"/>
        </w:rPr>
        <w:t>取向结构调控提升离子传输及机械强度的思想，揭示了该设计思想在</w:t>
      </w:r>
      <w:r w:rsidRPr="00AD4592">
        <w:rPr>
          <w:rFonts w:ascii="宋体" w:eastAsia="宋体" w:hAnsi="宋体" w:hint="eastAsia"/>
          <w:szCs w:val="21"/>
        </w:rPr>
        <w:t>克服材料本征局限性的</w:t>
      </w:r>
      <w:r w:rsidRPr="00AD4592">
        <w:rPr>
          <w:rStyle w:val="fontstyle01"/>
          <w:rFonts w:hint="default"/>
          <w:color w:val="auto"/>
          <w:sz w:val="21"/>
          <w:szCs w:val="21"/>
        </w:rPr>
        <w:t>关键作用，建立了二</w:t>
      </w:r>
      <w:proofErr w:type="gramStart"/>
      <w:r w:rsidRPr="00AD4592">
        <w:rPr>
          <w:rStyle w:val="fontstyle01"/>
          <w:rFonts w:hint="default"/>
          <w:color w:val="auto"/>
          <w:sz w:val="21"/>
          <w:szCs w:val="21"/>
        </w:rPr>
        <w:t>维材料</w:t>
      </w:r>
      <w:proofErr w:type="gramEnd"/>
      <w:r w:rsidRPr="00AD4592">
        <w:rPr>
          <w:rStyle w:val="fontstyle01"/>
          <w:rFonts w:hint="default"/>
          <w:color w:val="auto"/>
          <w:sz w:val="21"/>
          <w:szCs w:val="21"/>
        </w:rPr>
        <w:t>“贻贝仿生”动态结构设计的协同新机制，提出了“动态电荷调制”新概念，</w:t>
      </w:r>
      <w:r w:rsidRPr="00AD4592">
        <w:rPr>
          <w:rFonts w:ascii="宋体" w:eastAsia="宋体" w:hAnsi="宋体" w:hint="eastAsia"/>
          <w:szCs w:val="21"/>
        </w:rPr>
        <w:t>阐明了二</w:t>
      </w:r>
      <w:proofErr w:type="gramStart"/>
      <w:r w:rsidRPr="00AD4592">
        <w:rPr>
          <w:rFonts w:ascii="宋体" w:eastAsia="宋体" w:hAnsi="宋体" w:hint="eastAsia"/>
          <w:szCs w:val="21"/>
        </w:rPr>
        <w:t>维材料</w:t>
      </w:r>
      <w:proofErr w:type="gramEnd"/>
      <w:r w:rsidRPr="00AD4592">
        <w:rPr>
          <w:rFonts w:ascii="宋体" w:eastAsia="宋体" w:hAnsi="宋体" w:hint="eastAsia"/>
          <w:szCs w:val="21"/>
        </w:rPr>
        <w:t>的动态取向结构设计及调控机理</w:t>
      </w:r>
      <w:r w:rsidRPr="00AD4592">
        <w:rPr>
          <w:rStyle w:val="fontstyle01"/>
          <w:rFonts w:hint="default"/>
          <w:sz w:val="21"/>
          <w:szCs w:val="21"/>
        </w:rPr>
        <w:t>。</w:t>
      </w:r>
    </w:p>
    <w:p w14:paraId="0BE99BC2" w14:textId="77777777" w:rsidR="00AD4592" w:rsidRPr="00AD4592" w:rsidRDefault="00AD4592" w:rsidP="00AD4592">
      <w:pPr>
        <w:spacing w:line="324" w:lineRule="auto"/>
        <w:ind w:firstLineChars="200" w:firstLine="420"/>
        <w:rPr>
          <w:rFonts w:ascii="宋体" w:eastAsia="宋体" w:hAnsi="宋体"/>
          <w:bCs/>
          <w:szCs w:val="21"/>
        </w:rPr>
      </w:pPr>
      <w:r w:rsidRPr="00AD4592">
        <w:rPr>
          <w:rFonts w:ascii="宋体" w:eastAsia="宋体" w:hAnsi="宋体" w:hint="eastAsia"/>
          <w:szCs w:val="21"/>
        </w:rPr>
        <w:t>（3）</w:t>
      </w:r>
      <w:r w:rsidRPr="00AD4592">
        <w:rPr>
          <w:rFonts w:ascii="宋体" w:eastAsia="宋体" w:hAnsi="宋体" w:hint="eastAsia"/>
          <w:b/>
          <w:bCs/>
          <w:szCs w:val="21"/>
        </w:rPr>
        <w:t>建立了二</w:t>
      </w:r>
      <w:proofErr w:type="gramStart"/>
      <w:r w:rsidRPr="00AD4592">
        <w:rPr>
          <w:rFonts w:ascii="宋体" w:eastAsia="宋体" w:hAnsi="宋体" w:hint="eastAsia"/>
          <w:b/>
          <w:bCs/>
          <w:szCs w:val="21"/>
        </w:rPr>
        <w:t>维材料</w:t>
      </w:r>
      <w:proofErr w:type="gramEnd"/>
      <w:r w:rsidRPr="00AD4592">
        <w:rPr>
          <w:rFonts w:ascii="宋体" w:eastAsia="宋体" w:hAnsi="宋体" w:hint="eastAsia"/>
          <w:b/>
          <w:bCs/>
          <w:szCs w:val="21"/>
        </w:rPr>
        <w:t>光能-热能-电能转化体系，揭示了离子迁移规律及相互作用新机制。</w:t>
      </w:r>
      <w:r w:rsidRPr="00AD4592">
        <w:rPr>
          <w:rFonts w:ascii="宋体" w:eastAsia="宋体" w:hAnsi="宋体" w:hint="eastAsia"/>
          <w:bCs/>
          <w:color w:val="000000" w:themeColor="text1"/>
          <w:szCs w:val="21"/>
        </w:rPr>
        <w:t>构建了以新型二维纳米材料为单元的精准纳流体离子通道，实现可控离子传输；构筑“仿蒸腾”作用二维结构，通过蒸发驱动离子传输，</w:t>
      </w:r>
      <w:r w:rsidRPr="00AD4592">
        <w:rPr>
          <w:rFonts w:ascii="宋体" w:eastAsia="宋体" w:hAnsi="宋体" w:hint="eastAsia"/>
          <w:bCs/>
          <w:szCs w:val="21"/>
        </w:rPr>
        <w:t>实现了远海太阳能向电能的高效转化、利用</w:t>
      </w:r>
      <w:bookmarkEnd w:id="0"/>
      <w:r w:rsidRPr="00AD4592">
        <w:rPr>
          <w:rFonts w:ascii="宋体" w:eastAsia="宋体" w:hAnsi="宋体" w:hint="eastAsia"/>
          <w:bCs/>
          <w:szCs w:val="21"/>
        </w:rPr>
        <w:t>与器件构筑。</w:t>
      </w:r>
    </w:p>
    <w:p w14:paraId="1C090B10" w14:textId="77777777" w:rsidR="00AD4592" w:rsidRPr="00AD4592" w:rsidRDefault="00AD4592" w:rsidP="00AD4592">
      <w:pPr>
        <w:spacing w:line="324" w:lineRule="auto"/>
        <w:ind w:firstLineChars="200" w:firstLine="420"/>
        <w:rPr>
          <w:rFonts w:ascii="宋体" w:eastAsia="宋体" w:hAnsi="宋体"/>
          <w:color w:val="000000"/>
          <w:szCs w:val="21"/>
        </w:rPr>
      </w:pPr>
      <w:r w:rsidRPr="00AD4592">
        <w:rPr>
          <w:rFonts w:ascii="宋体" w:eastAsia="宋体" w:hAnsi="宋体"/>
          <w:szCs w:val="21"/>
        </w:rPr>
        <w:t>8篇代表性论文</w:t>
      </w:r>
      <w:r w:rsidRPr="00AD4592">
        <w:rPr>
          <w:rFonts w:ascii="宋体" w:eastAsia="宋体" w:hAnsi="宋体" w:hint="eastAsia"/>
          <w:szCs w:val="21"/>
        </w:rPr>
        <w:t>发表在</w:t>
      </w:r>
      <w:proofErr w:type="spellStart"/>
      <w:r w:rsidRPr="00AD4592">
        <w:rPr>
          <w:rFonts w:ascii="宋体" w:eastAsia="宋体" w:hAnsi="宋体" w:hint="eastAsia"/>
          <w:b/>
          <w:bCs/>
          <w:i/>
          <w:iCs/>
          <w:szCs w:val="21"/>
        </w:rPr>
        <w:t>Angew</w:t>
      </w:r>
      <w:proofErr w:type="spellEnd"/>
      <w:r w:rsidRPr="00AD4592">
        <w:rPr>
          <w:rFonts w:ascii="宋体" w:eastAsia="宋体" w:hAnsi="宋体"/>
          <w:b/>
          <w:bCs/>
          <w:i/>
          <w:iCs/>
          <w:szCs w:val="21"/>
        </w:rPr>
        <w:t>.</w:t>
      </w:r>
      <w:r w:rsidRPr="00AD4592">
        <w:rPr>
          <w:rFonts w:ascii="宋体" w:eastAsia="宋体" w:hAnsi="宋体" w:hint="eastAsia"/>
          <w:b/>
          <w:bCs/>
          <w:i/>
          <w:iCs/>
          <w:szCs w:val="21"/>
        </w:rPr>
        <w:t xml:space="preserve"> Chem</w:t>
      </w:r>
      <w:r w:rsidRPr="00AD4592">
        <w:rPr>
          <w:rFonts w:ascii="宋体" w:eastAsia="宋体" w:hAnsi="宋体"/>
          <w:b/>
          <w:bCs/>
          <w:i/>
          <w:iCs/>
          <w:szCs w:val="21"/>
        </w:rPr>
        <w:t>.</w:t>
      </w:r>
      <w:r w:rsidRPr="00AD4592">
        <w:rPr>
          <w:rFonts w:ascii="宋体" w:eastAsia="宋体" w:hAnsi="宋体" w:hint="eastAsia"/>
          <w:b/>
          <w:bCs/>
          <w:i/>
          <w:iCs/>
          <w:szCs w:val="21"/>
        </w:rPr>
        <w:t xml:space="preserve"> Int. Ed.</w:t>
      </w:r>
      <w:r w:rsidRPr="00AD4592">
        <w:rPr>
          <w:rFonts w:ascii="宋体" w:eastAsia="宋体" w:hAnsi="宋体" w:hint="eastAsia"/>
          <w:szCs w:val="21"/>
        </w:rPr>
        <w:t>（2篇）、</w:t>
      </w:r>
      <w:r w:rsidRPr="00AD4592">
        <w:rPr>
          <w:rFonts w:ascii="宋体" w:eastAsia="宋体" w:hAnsi="宋体" w:hint="eastAsia"/>
          <w:b/>
          <w:bCs/>
          <w:i/>
          <w:iCs/>
          <w:szCs w:val="21"/>
        </w:rPr>
        <w:t xml:space="preserve">Adv. </w:t>
      </w:r>
      <w:proofErr w:type="spellStart"/>
      <w:r w:rsidRPr="00AD4592">
        <w:rPr>
          <w:rFonts w:ascii="宋体" w:eastAsia="宋体" w:hAnsi="宋体" w:hint="eastAsia"/>
          <w:b/>
          <w:bCs/>
          <w:i/>
          <w:iCs/>
          <w:szCs w:val="21"/>
        </w:rPr>
        <w:t>Funct</w:t>
      </w:r>
      <w:proofErr w:type="spellEnd"/>
      <w:r w:rsidRPr="00AD4592">
        <w:rPr>
          <w:rFonts w:ascii="宋体" w:eastAsia="宋体" w:hAnsi="宋体" w:hint="eastAsia"/>
          <w:b/>
          <w:bCs/>
          <w:i/>
          <w:iCs/>
          <w:szCs w:val="21"/>
        </w:rPr>
        <w:t xml:space="preserve">. </w:t>
      </w:r>
      <w:proofErr w:type="gramStart"/>
      <w:r w:rsidRPr="00AD4592">
        <w:rPr>
          <w:rFonts w:ascii="宋体" w:eastAsia="宋体" w:hAnsi="宋体" w:hint="eastAsia"/>
          <w:b/>
          <w:bCs/>
          <w:i/>
          <w:iCs/>
          <w:szCs w:val="21"/>
        </w:rPr>
        <w:t>Mater.</w:t>
      </w:r>
      <w:r w:rsidRPr="00AD4592">
        <w:rPr>
          <w:rFonts w:ascii="宋体" w:eastAsia="宋体" w:hAnsi="宋体" w:hint="eastAsia"/>
          <w:szCs w:val="21"/>
        </w:rPr>
        <w:t>（</w:t>
      </w:r>
      <w:proofErr w:type="gramEnd"/>
      <w:r w:rsidRPr="00AD4592">
        <w:rPr>
          <w:rFonts w:ascii="宋体" w:eastAsia="宋体" w:hAnsi="宋体" w:hint="eastAsia"/>
          <w:szCs w:val="21"/>
        </w:rPr>
        <w:t>2篇）、</w:t>
      </w:r>
      <w:r w:rsidRPr="00AD4592">
        <w:rPr>
          <w:rFonts w:ascii="宋体" w:eastAsia="宋体" w:hAnsi="宋体" w:hint="eastAsia"/>
          <w:b/>
          <w:bCs/>
          <w:i/>
          <w:iCs/>
          <w:szCs w:val="21"/>
        </w:rPr>
        <w:t>Adv. Energy Mater.</w:t>
      </w:r>
      <w:r w:rsidRPr="00AD4592">
        <w:rPr>
          <w:rFonts w:ascii="宋体" w:eastAsia="宋体" w:hAnsi="宋体" w:hint="eastAsia"/>
          <w:szCs w:val="21"/>
        </w:rPr>
        <w:t>、</w:t>
      </w:r>
      <w:r w:rsidRPr="00AD4592">
        <w:rPr>
          <w:rFonts w:ascii="宋体" w:eastAsia="宋体" w:hAnsi="宋体" w:hint="eastAsia"/>
          <w:b/>
          <w:bCs/>
          <w:i/>
          <w:iCs/>
          <w:szCs w:val="21"/>
        </w:rPr>
        <w:t>Nano Lett</w:t>
      </w:r>
      <w:r w:rsidRPr="00AD4592">
        <w:rPr>
          <w:rFonts w:ascii="宋体" w:eastAsia="宋体" w:hAnsi="宋体"/>
          <w:b/>
          <w:bCs/>
          <w:i/>
          <w:iCs/>
          <w:szCs w:val="21"/>
        </w:rPr>
        <w:t>.</w:t>
      </w:r>
      <w:r w:rsidRPr="00AD4592">
        <w:rPr>
          <w:rFonts w:ascii="宋体" w:eastAsia="宋体" w:hAnsi="宋体" w:hint="eastAsia"/>
          <w:szCs w:val="21"/>
        </w:rPr>
        <w:t xml:space="preserve">、 </w:t>
      </w:r>
      <w:r w:rsidRPr="00AD4592">
        <w:rPr>
          <w:rFonts w:ascii="宋体" w:eastAsia="宋体" w:hAnsi="宋体" w:hint="eastAsia"/>
          <w:b/>
          <w:bCs/>
          <w:i/>
          <w:iCs/>
          <w:szCs w:val="21"/>
        </w:rPr>
        <w:t>ACS Nano</w:t>
      </w:r>
      <w:r w:rsidRPr="00AD4592">
        <w:rPr>
          <w:rFonts w:ascii="宋体" w:eastAsia="宋体" w:hAnsi="宋体" w:hint="eastAsia"/>
          <w:szCs w:val="21"/>
        </w:rPr>
        <w:t xml:space="preserve">、 </w:t>
      </w:r>
      <w:r w:rsidRPr="00AD4592">
        <w:rPr>
          <w:rFonts w:ascii="宋体" w:eastAsia="宋体" w:hAnsi="宋体" w:hint="eastAsia"/>
          <w:b/>
          <w:bCs/>
          <w:i/>
          <w:iCs/>
          <w:szCs w:val="21"/>
        </w:rPr>
        <w:t>Nano Energy</w:t>
      </w:r>
      <w:r w:rsidRPr="00AD4592">
        <w:rPr>
          <w:rFonts w:ascii="宋体" w:eastAsia="宋体" w:hAnsi="宋体" w:hint="eastAsia"/>
          <w:szCs w:val="21"/>
        </w:rPr>
        <w:t>。代表性论文被锂电池产业奠基人Michel Armand教授、加拿大皇家科学和工程两院院士孙学良教授、澳大利亚工程院院士窦世学教授</w:t>
      </w:r>
      <w:r w:rsidRPr="00AD4592">
        <w:rPr>
          <w:rFonts w:ascii="宋体" w:eastAsia="宋体" w:hAnsi="宋体" w:hint="eastAsia"/>
          <w:color w:val="000000"/>
          <w:szCs w:val="21"/>
        </w:rPr>
        <w:t>、中科院过程所张锁江院士，中科院院士北京纳米所王中林教授</w:t>
      </w:r>
      <w:r w:rsidRPr="00AD4592">
        <w:rPr>
          <w:rFonts w:ascii="宋体" w:eastAsia="宋体" w:hAnsi="宋体" w:hint="eastAsia"/>
          <w:szCs w:val="21"/>
        </w:rPr>
        <w:t>等学者</w:t>
      </w:r>
      <w:r w:rsidRPr="00AD4592">
        <w:rPr>
          <w:rFonts w:ascii="宋体" w:eastAsia="宋体" w:hAnsi="宋体"/>
          <w:szCs w:val="21"/>
        </w:rPr>
        <w:t>SCI他引</w:t>
      </w:r>
      <w:r w:rsidRPr="00AD4592">
        <w:rPr>
          <w:rFonts w:ascii="宋体" w:eastAsia="宋体" w:hAnsi="宋体"/>
          <w:color w:val="FF0000"/>
          <w:szCs w:val="21"/>
        </w:rPr>
        <w:t>652</w:t>
      </w:r>
      <w:r w:rsidRPr="00AD4592">
        <w:rPr>
          <w:rFonts w:ascii="宋体" w:eastAsia="宋体" w:hAnsi="宋体"/>
          <w:szCs w:val="21"/>
        </w:rPr>
        <w:t>次</w:t>
      </w:r>
      <w:r w:rsidRPr="00AD4592">
        <w:rPr>
          <w:rFonts w:ascii="宋体" w:eastAsia="宋体" w:hAnsi="宋体" w:hint="eastAsia"/>
          <w:szCs w:val="21"/>
        </w:rPr>
        <w:t>（We</w:t>
      </w:r>
      <w:r w:rsidRPr="00AD4592">
        <w:rPr>
          <w:rFonts w:ascii="宋体" w:eastAsia="宋体" w:hAnsi="宋体"/>
          <w:szCs w:val="21"/>
        </w:rPr>
        <w:t>b of Science</w:t>
      </w:r>
      <w:r w:rsidRPr="00AD4592">
        <w:rPr>
          <w:rFonts w:ascii="宋体" w:eastAsia="宋体" w:hAnsi="宋体" w:hint="eastAsia"/>
          <w:szCs w:val="21"/>
        </w:rPr>
        <w:t>）；多次被New Atlas、Engineering.com等媒体报道。应邀为</w:t>
      </w:r>
      <w:r w:rsidRPr="00AD4592">
        <w:rPr>
          <w:rFonts w:ascii="宋体" w:eastAsia="宋体" w:hAnsi="宋体"/>
          <w:b/>
          <w:bCs/>
          <w:i/>
          <w:iCs/>
          <w:szCs w:val="21"/>
        </w:rPr>
        <w:t>Accounts of Chemical Research</w:t>
      </w:r>
      <w:r w:rsidRPr="00AD4592">
        <w:rPr>
          <w:rFonts w:ascii="宋体" w:eastAsia="宋体" w:hAnsi="宋体" w:hint="eastAsia"/>
          <w:szCs w:val="21"/>
        </w:rPr>
        <w:t>撰写专题综述。</w:t>
      </w:r>
    </w:p>
    <w:p w14:paraId="21FA3763" w14:textId="77777777" w:rsidR="00AD4592" w:rsidRPr="00AD4592" w:rsidRDefault="00AD4592" w:rsidP="00AD4592">
      <w:pPr>
        <w:spacing w:line="324" w:lineRule="auto"/>
        <w:ind w:firstLineChars="200" w:firstLine="420"/>
        <w:rPr>
          <w:rFonts w:ascii="宋体" w:eastAsia="宋体" w:hAnsi="宋体"/>
          <w:szCs w:val="21"/>
        </w:rPr>
      </w:pPr>
      <w:r w:rsidRPr="00AD4592">
        <w:rPr>
          <w:rFonts w:ascii="宋体" w:eastAsia="宋体" w:hAnsi="宋体" w:hint="eastAsia"/>
          <w:szCs w:val="21"/>
        </w:rPr>
        <w:t>第一完成人曾</w:t>
      </w:r>
      <w:r w:rsidRPr="00AD4592">
        <w:rPr>
          <w:rFonts w:ascii="宋体" w:eastAsia="宋体" w:hAnsi="宋体"/>
          <w:szCs w:val="21"/>
        </w:rPr>
        <w:t>获国际电化学会应用化学奖</w:t>
      </w:r>
      <w:r w:rsidRPr="00AD4592">
        <w:rPr>
          <w:rFonts w:ascii="宋体" w:eastAsia="宋体" w:hAnsi="宋体" w:hint="eastAsia"/>
          <w:szCs w:val="21"/>
        </w:rPr>
        <w:t>（</w:t>
      </w:r>
      <w:r w:rsidRPr="00AD4592">
        <w:rPr>
          <w:rFonts w:ascii="宋体" w:eastAsia="宋体" w:hAnsi="宋体" w:hint="eastAsia"/>
          <w:b/>
          <w:bCs/>
          <w:szCs w:val="21"/>
        </w:rPr>
        <w:t>全球每年1人</w:t>
      </w:r>
      <w:r w:rsidRPr="00AD4592">
        <w:rPr>
          <w:rFonts w:ascii="宋体" w:eastAsia="宋体" w:hAnsi="宋体" w:hint="eastAsia"/>
          <w:szCs w:val="21"/>
        </w:rPr>
        <w:t>）</w:t>
      </w:r>
      <w:r w:rsidRPr="00AD4592">
        <w:rPr>
          <w:rFonts w:ascii="宋体" w:eastAsia="宋体" w:hAnsi="宋体"/>
          <w:szCs w:val="21"/>
        </w:rPr>
        <w:t>、美国电化学会纳米</w:t>
      </w:r>
      <w:proofErr w:type="gramStart"/>
      <w:r w:rsidRPr="00AD4592">
        <w:rPr>
          <w:rFonts w:ascii="宋体" w:eastAsia="宋体" w:hAnsi="宋体"/>
          <w:szCs w:val="21"/>
        </w:rPr>
        <w:t>碳青年</w:t>
      </w:r>
      <w:proofErr w:type="gramEnd"/>
      <w:r w:rsidRPr="00AD4592">
        <w:rPr>
          <w:rFonts w:ascii="宋体" w:eastAsia="宋体" w:hAnsi="宋体"/>
          <w:szCs w:val="21"/>
        </w:rPr>
        <w:t>研究员奖</w:t>
      </w:r>
      <w:r w:rsidRPr="00AD4592">
        <w:rPr>
          <w:rFonts w:ascii="宋体" w:eastAsia="宋体" w:hAnsi="宋体" w:hint="eastAsia"/>
          <w:szCs w:val="21"/>
        </w:rPr>
        <w:t>（</w:t>
      </w:r>
      <w:r w:rsidRPr="00AD4592">
        <w:rPr>
          <w:rFonts w:ascii="宋体" w:eastAsia="宋体" w:hAnsi="宋体" w:hint="eastAsia"/>
          <w:b/>
          <w:bCs/>
          <w:szCs w:val="21"/>
        </w:rPr>
        <w:t>全球每两年1人</w:t>
      </w:r>
      <w:r w:rsidRPr="00AD4592">
        <w:rPr>
          <w:rFonts w:ascii="宋体" w:eastAsia="宋体" w:hAnsi="宋体" w:hint="eastAsia"/>
          <w:szCs w:val="21"/>
        </w:rPr>
        <w:t>）</w:t>
      </w:r>
      <w:r w:rsidRPr="00AD4592">
        <w:rPr>
          <w:rFonts w:ascii="宋体" w:eastAsia="宋体" w:hAnsi="宋体"/>
          <w:szCs w:val="21"/>
        </w:rPr>
        <w:t>、</w:t>
      </w:r>
      <w:r w:rsidRPr="00AD4592">
        <w:rPr>
          <w:rFonts w:ascii="宋体" w:eastAsia="宋体" w:hAnsi="宋体"/>
          <w:i/>
          <w:szCs w:val="21"/>
        </w:rPr>
        <w:t>Energy Storage Materials</w:t>
      </w:r>
      <w:r w:rsidRPr="00AD4592">
        <w:rPr>
          <w:rFonts w:ascii="宋体" w:eastAsia="宋体" w:hAnsi="宋体"/>
          <w:szCs w:val="21"/>
        </w:rPr>
        <w:t>青年科学家奖</w:t>
      </w:r>
      <w:r w:rsidRPr="00AD4592">
        <w:rPr>
          <w:rFonts w:ascii="宋体" w:eastAsia="宋体" w:hAnsi="宋体" w:hint="eastAsia"/>
          <w:szCs w:val="21"/>
        </w:rPr>
        <w:t>（</w:t>
      </w:r>
      <w:r w:rsidRPr="00AD4592">
        <w:rPr>
          <w:rFonts w:ascii="宋体" w:eastAsia="宋体" w:hAnsi="宋体" w:hint="eastAsia"/>
          <w:b/>
          <w:bCs/>
          <w:szCs w:val="21"/>
        </w:rPr>
        <w:t>全球每年</w:t>
      </w:r>
      <w:r w:rsidRPr="00AD4592">
        <w:rPr>
          <w:rFonts w:ascii="宋体" w:eastAsia="宋体" w:hAnsi="宋体"/>
          <w:b/>
          <w:bCs/>
          <w:szCs w:val="21"/>
        </w:rPr>
        <w:t>3</w:t>
      </w:r>
      <w:r w:rsidRPr="00AD4592">
        <w:rPr>
          <w:rFonts w:ascii="宋体" w:eastAsia="宋体" w:hAnsi="宋体" w:hint="eastAsia"/>
          <w:b/>
          <w:bCs/>
          <w:szCs w:val="21"/>
        </w:rPr>
        <w:t>人</w:t>
      </w:r>
      <w:r w:rsidRPr="00AD4592">
        <w:rPr>
          <w:rFonts w:ascii="宋体" w:eastAsia="宋体" w:hAnsi="宋体" w:hint="eastAsia"/>
          <w:szCs w:val="21"/>
        </w:rPr>
        <w:t>）</w:t>
      </w:r>
      <w:r w:rsidRPr="00AD4592">
        <w:rPr>
          <w:rFonts w:ascii="宋体" w:eastAsia="宋体" w:hAnsi="宋体"/>
          <w:szCs w:val="21"/>
        </w:rPr>
        <w:t>、侯德榜化工科学技术青年奖、中国化学会青年化学奖、天津市技术发明一等奖</w:t>
      </w:r>
      <w:r w:rsidRPr="00AD4592">
        <w:rPr>
          <w:rFonts w:ascii="宋体" w:eastAsia="宋体" w:hAnsi="宋体" w:hint="eastAsia"/>
          <w:szCs w:val="21"/>
        </w:rPr>
        <w:t>等奖项</w:t>
      </w:r>
      <w:r w:rsidRPr="00AD4592">
        <w:rPr>
          <w:rFonts w:ascii="宋体" w:eastAsia="宋体" w:hAnsi="宋体"/>
          <w:szCs w:val="21"/>
        </w:rPr>
        <w:t>。</w:t>
      </w:r>
    </w:p>
    <w:p w14:paraId="244F26B9" w14:textId="77777777" w:rsidR="003D5625" w:rsidRDefault="003D5625" w:rsidP="00AD4592">
      <w:pPr>
        <w:spacing w:before="120" w:line="360" w:lineRule="exact"/>
        <w:rPr>
          <w:rFonts w:ascii="Times New Roman" w:eastAsia="宋体" w:hAnsi="Times New Roman" w:cs="Times New Roman" w:hint="eastAsia"/>
          <w:color w:val="000000"/>
          <w:kern w:val="0"/>
          <w:szCs w:val="21"/>
        </w:rPr>
        <w:sectPr w:rsidR="003D5625" w:rsidSect="00296D8A">
          <w:pgSz w:w="11906" w:h="16838"/>
          <w:pgMar w:top="1440" w:right="1797" w:bottom="1440" w:left="1797" w:header="709" w:footer="709" w:gutter="0"/>
          <w:cols w:space="425"/>
          <w:docGrid w:linePitch="360"/>
        </w:sectPr>
      </w:pPr>
    </w:p>
    <w:p w14:paraId="07BFD1CC" w14:textId="111CDEF7" w:rsidR="005A61F2" w:rsidRDefault="00B06054" w:rsidP="003D5625">
      <w:pPr>
        <w:pStyle w:val="a8"/>
        <w:widowControl/>
        <w:numPr>
          <w:ilvl w:val="0"/>
          <w:numId w:val="1"/>
        </w:numPr>
        <w:shd w:val="clear" w:color="auto" w:fill="FFFFFF"/>
        <w:spacing w:beforeLines="50" w:before="120" w:line="400" w:lineRule="exact"/>
        <w:ind w:left="680" w:firstLineChars="0" w:hanging="680"/>
        <w:jc w:val="left"/>
        <w:rPr>
          <w:rFonts w:ascii="Times New Roman" w:eastAsia="宋体" w:hAnsi="Times New Roman" w:cs="Times New Roman"/>
          <w:color w:val="000000" w:themeColor="text1"/>
          <w:kern w:val="0"/>
          <w:szCs w:val="21"/>
        </w:rPr>
      </w:pPr>
      <w:r w:rsidRPr="00FD60DE">
        <w:rPr>
          <w:rFonts w:ascii="Times New Roman" w:eastAsia="宋体" w:hAnsi="Times New Roman" w:cs="Times New Roman"/>
          <w:color w:val="000000" w:themeColor="text1"/>
          <w:kern w:val="0"/>
          <w:szCs w:val="21"/>
        </w:rPr>
        <w:lastRenderedPageBreak/>
        <w:t>发现点</w:t>
      </w:r>
      <w:r w:rsidRPr="00FD60DE">
        <w:rPr>
          <w:rFonts w:ascii="Times New Roman" w:eastAsia="宋体" w:hAnsi="Times New Roman" w:cs="Times New Roman"/>
          <w:color w:val="000000" w:themeColor="text1"/>
          <w:kern w:val="0"/>
          <w:szCs w:val="21"/>
        </w:rPr>
        <w:t>/</w:t>
      </w:r>
      <w:r w:rsidRPr="00FD60DE">
        <w:rPr>
          <w:rFonts w:ascii="Times New Roman" w:eastAsia="宋体" w:hAnsi="Times New Roman" w:cs="Times New Roman"/>
          <w:color w:val="000000" w:themeColor="text1"/>
          <w:kern w:val="0"/>
          <w:szCs w:val="21"/>
        </w:rPr>
        <w:t>发明点</w:t>
      </w:r>
      <w:r w:rsidRPr="00FD60DE">
        <w:rPr>
          <w:rFonts w:ascii="Times New Roman" w:eastAsia="宋体" w:hAnsi="Times New Roman" w:cs="Times New Roman"/>
          <w:color w:val="000000" w:themeColor="text1"/>
          <w:kern w:val="0"/>
          <w:szCs w:val="21"/>
        </w:rPr>
        <w:t>/</w:t>
      </w:r>
      <w:r w:rsidRPr="00FD60DE">
        <w:rPr>
          <w:rFonts w:ascii="Times New Roman" w:eastAsia="宋体" w:hAnsi="Times New Roman" w:cs="Times New Roman"/>
          <w:color w:val="000000" w:themeColor="text1"/>
          <w:kern w:val="0"/>
          <w:szCs w:val="21"/>
        </w:rPr>
        <w:t>创新点</w:t>
      </w:r>
      <w:r w:rsidR="005A61F2" w:rsidRPr="00FD60DE">
        <w:rPr>
          <w:rFonts w:ascii="Times New Roman" w:eastAsia="宋体" w:hAnsi="Times New Roman" w:cs="Times New Roman" w:hint="eastAsia"/>
          <w:color w:val="000000" w:themeColor="text1"/>
          <w:kern w:val="0"/>
          <w:szCs w:val="21"/>
        </w:rPr>
        <w:t>：</w:t>
      </w:r>
    </w:p>
    <w:p w14:paraId="1BA25D0F" w14:textId="77777777" w:rsidR="00AD4592" w:rsidRPr="00AD4592" w:rsidRDefault="00AD4592" w:rsidP="00AD4592">
      <w:pPr>
        <w:pStyle w:val="a8"/>
        <w:widowControl/>
        <w:shd w:val="clear" w:color="auto" w:fill="FFFFFF"/>
        <w:spacing w:beforeLines="50" w:before="120" w:line="400" w:lineRule="exact"/>
        <w:ind w:left="680" w:firstLineChars="0" w:firstLine="0"/>
        <w:jc w:val="left"/>
        <w:rPr>
          <w:rFonts w:ascii="Times New Roman" w:eastAsia="宋体" w:hAnsi="Times New Roman" w:cs="Times New Roman" w:hint="eastAsia"/>
          <w:color w:val="000000" w:themeColor="text1"/>
          <w:kern w:val="0"/>
          <w:szCs w:val="21"/>
        </w:rPr>
      </w:pPr>
    </w:p>
    <w:p w14:paraId="402C70A7" w14:textId="3B8EADFB" w:rsidR="00AD4592" w:rsidRPr="00AD4592" w:rsidRDefault="00AD4592" w:rsidP="00AD4592">
      <w:pPr>
        <w:spacing w:line="360" w:lineRule="auto"/>
        <w:rPr>
          <w:rStyle w:val="fontstyle01"/>
          <w:rFonts w:cs="Times New Roman" w:hint="default"/>
          <w:color w:val="auto"/>
          <w:sz w:val="21"/>
          <w:szCs w:val="21"/>
        </w:rPr>
      </w:pPr>
      <w:r w:rsidRPr="00AD4592">
        <w:rPr>
          <w:rStyle w:val="fontstyle01"/>
          <w:rFonts w:cs="Times New Roman" w:hint="default"/>
          <w:color w:val="auto"/>
          <w:sz w:val="21"/>
          <w:szCs w:val="21"/>
        </w:rPr>
        <w:t>发现点</w:t>
      </w:r>
      <w:r w:rsidRPr="00AD4592">
        <w:rPr>
          <w:rStyle w:val="fontstyle21"/>
          <w:rFonts w:ascii="宋体" w:eastAsia="宋体" w:hAnsi="宋体"/>
          <w:color w:val="auto"/>
          <w:sz w:val="21"/>
          <w:szCs w:val="21"/>
        </w:rPr>
        <w:t>1</w:t>
      </w:r>
      <w:r w:rsidRPr="00AD4592">
        <w:rPr>
          <w:rStyle w:val="fontstyle01"/>
          <w:rFonts w:cs="Times New Roman" w:hint="default"/>
          <w:color w:val="auto"/>
          <w:sz w:val="21"/>
          <w:szCs w:val="21"/>
        </w:rPr>
        <w:t>：</w:t>
      </w:r>
      <w:r w:rsidRPr="00AD4592">
        <w:rPr>
          <w:rFonts w:ascii="宋体" w:eastAsia="宋体" w:hAnsi="宋体" w:cs="Times New Roman"/>
          <w:b/>
          <w:bCs/>
          <w:szCs w:val="21"/>
        </w:rPr>
        <w:t>发明了离子</w:t>
      </w:r>
      <w:proofErr w:type="gramStart"/>
      <w:r w:rsidRPr="00AD4592">
        <w:rPr>
          <w:rFonts w:ascii="宋体" w:eastAsia="宋体" w:hAnsi="宋体" w:cs="Times New Roman"/>
          <w:b/>
          <w:bCs/>
          <w:szCs w:val="21"/>
        </w:rPr>
        <w:t>刻蚀降维批量</w:t>
      </w:r>
      <w:proofErr w:type="gramEnd"/>
      <w:r w:rsidRPr="00AD4592">
        <w:rPr>
          <w:rFonts w:ascii="宋体" w:eastAsia="宋体" w:hAnsi="宋体" w:cs="Times New Roman"/>
          <w:b/>
          <w:bCs/>
          <w:szCs w:val="21"/>
        </w:rPr>
        <w:t>制备和多维度调控组装二</w:t>
      </w:r>
      <w:proofErr w:type="gramStart"/>
      <w:r w:rsidRPr="00AD4592">
        <w:rPr>
          <w:rFonts w:ascii="宋体" w:eastAsia="宋体" w:hAnsi="宋体" w:cs="Times New Roman"/>
          <w:b/>
          <w:bCs/>
          <w:szCs w:val="21"/>
        </w:rPr>
        <w:t>维材料</w:t>
      </w:r>
      <w:proofErr w:type="gramEnd"/>
      <w:r w:rsidRPr="00AD4592">
        <w:rPr>
          <w:rFonts w:ascii="宋体" w:eastAsia="宋体" w:hAnsi="宋体" w:cs="Times New Roman"/>
          <w:b/>
          <w:bCs/>
          <w:szCs w:val="21"/>
        </w:rPr>
        <w:t>的新方法。</w:t>
      </w:r>
      <w:r w:rsidRPr="00AD4592">
        <w:rPr>
          <w:rStyle w:val="fontstyle01"/>
          <w:rFonts w:cs="Times New Roman" w:hint="default"/>
          <w:color w:val="auto"/>
          <w:sz w:val="21"/>
          <w:szCs w:val="21"/>
        </w:rPr>
        <w:t>提出了宏量</w:t>
      </w:r>
      <w:proofErr w:type="gramStart"/>
      <w:r w:rsidRPr="00AD4592">
        <w:rPr>
          <w:rStyle w:val="fontstyle01"/>
          <w:rFonts w:cs="Times New Roman" w:hint="default"/>
          <w:color w:val="auto"/>
          <w:sz w:val="21"/>
          <w:szCs w:val="21"/>
        </w:rPr>
        <w:t>规模化降维制备</w:t>
      </w:r>
      <w:proofErr w:type="gramEnd"/>
      <w:r w:rsidRPr="00AD4592">
        <w:rPr>
          <w:rStyle w:val="fontstyle01"/>
          <w:rFonts w:cs="Times New Roman" w:hint="default"/>
          <w:color w:val="auto"/>
          <w:sz w:val="21"/>
          <w:szCs w:val="21"/>
        </w:rPr>
        <w:t>二</w:t>
      </w:r>
      <w:proofErr w:type="gramStart"/>
      <w:r w:rsidRPr="00AD4592">
        <w:rPr>
          <w:rStyle w:val="fontstyle01"/>
          <w:rFonts w:cs="Times New Roman" w:hint="default"/>
          <w:color w:val="auto"/>
          <w:sz w:val="21"/>
          <w:szCs w:val="21"/>
        </w:rPr>
        <w:t>维材料</w:t>
      </w:r>
      <w:proofErr w:type="gramEnd"/>
      <w:r w:rsidRPr="00AD4592">
        <w:rPr>
          <w:rStyle w:val="fontstyle01"/>
          <w:rFonts w:cs="Times New Roman" w:hint="default"/>
          <w:color w:val="auto"/>
          <w:sz w:val="21"/>
          <w:szCs w:val="21"/>
        </w:rPr>
        <w:t>的新方法，建立了结构化二维石墨烯及金属材料组装体调控及复合电极的新路径。解决了电极材料的规模化调制困难、机械强度低、加工成型性和力学稳定性差的问题，获得了能量密度高、性质稳定的复合电极材料。（</w:t>
      </w:r>
      <w:bookmarkStart w:id="1" w:name="OLE_LINK5"/>
      <w:r w:rsidRPr="00AD4592">
        <w:rPr>
          <w:rFonts w:ascii="宋体" w:eastAsia="宋体" w:hAnsi="宋体" w:cs="Times New Roman"/>
          <w:szCs w:val="21"/>
        </w:rPr>
        <w:t>代表性论文1：</w:t>
      </w:r>
      <w:bookmarkStart w:id="2" w:name="_Hlk79783697"/>
      <w:r w:rsidRPr="00AD4592">
        <w:rPr>
          <w:rFonts w:ascii="宋体" w:eastAsia="宋体" w:hAnsi="宋体" w:cs="Times New Roman"/>
          <w:i/>
          <w:iCs/>
          <w:szCs w:val="21"/>
        </w:rPr>
        <w:t xml:space="preserve">Adv. </w:t>
      </w:r>
      <w:proofErr w:type="spellStart"/>
      <w:r w:rsidRPr="00AD4592">
        <w:rPr>
          <w:rFonts w:ascii="宋体" w:eastAsia="宋体" w:hAnsi="宋体" w:cs="Times New Roman"/>
          <w:i/>
          <w:iCs/>
          <w:szCs w:val="21"/>
        </w:rPr>
        <w:t>Funct</w:t>
      </w:r>
      <w:proofErr w:type="spellEnd"/>
      <w:r w:rsidRPr="00AD4592">
        <w:rPr>
          <w:rFonts w:ascii="宋体" w:eastAsia="宋体" w:hAnsi="宋体" w:cs="Times New Roman"/>
          <w:i/>
          <w:iCs/>
          <w:szCs w:val="21"/>
        </w:rPr>
        <w:t>. Mater.</w:t>
      </w:r>
      <w:bookmarkEnd w:id="2"/>
      <w:r w:rsidRPr="00AD4592">
        <w:rPr>
          <w:rFonts w:ascii="宋体" w:eastAsia="宋体" w:hAnsi="宋体" w:cs="Times New Roman"/>
          <w:i/>
          <w:iCs/>
          <w:szCs w:val="21"/>
        </w:rPr>
        <w:t xml:space="preserve"> </w:t>
      </w:r>
      <w:r w:rsidRPr="00AD4592">
        <w:rPr>
          <w:rFonts w:ascii="宋体" w:eastAsia="宋体" w:hAnsi="宋体" w:cs="Times New Roman"/>
          <w:szCs w:val="21"/>
        </w:rPr>
        <w:t>2017, 27, 1604687；代表性论文2：</w:t>
      </w:r>
      <w:proofErr w:type="spellStart"/>
      <w:r w:rsidRPr="00AD4592">
        <w:rPr>
          <w:rFonts w:ascii="宋体" w:eastAsia="宋体" w:hAnsi="宋体" w:cs="Times New Roman"/>
          <w:i/>
          <w:iCs/>
          <w:szCs w:val="21"/>
        </w:rPr>
        <w:t>Angew</w:t>
      </w:r>
      <w:proofErr w:type="spellEnd"/>
      <w:r w:rsidRPr="00AD4592">
        <w:rPr>
          <w:rFonts w:ascii="宋体" w:eastAsia="宋体" w:hAnsi="宋体" w:cs="Times New Roman"/>
          <w:i/>
          <w:iCs/>
          <w:szCs w:val="21"/>
        </w:rPr>
        <w:t xml:space="preserve">. Chem. Int. Ed. </w:t>
      </w:r>
      <w:r w:rsidRPr="00AD4592">
        <w:rPr>
          <w:rFonts w:ascii="宋体" w:eastAsia="宋体" w:hAnsi="宋体" w:cs="Times New Roman"/>
          <w:szCs w:val="21"/>
        </w:rPr>
        <w:t>2017, 56, 11921；代表性论文3：</w:t>
      </w:r>
      <w:bookmarkStart w:id="3" w:name="_Hlk79783736"/>
      <w:r w:rsidRPr="00AD4592">
        <w:rPr>
          <w:rFonts w:ascii="宋体" w:eastAsia="宋体" w:hAnsi="宋体" w:cs="Times New Roman"/>
          <w:i/>
          <w:iCs/>
          <w:szCs w:val="21"/>
        </w:rPr>
        <w:t>Nano Lett</w:t>
      </w:r>
      <w:bookmarkEnd w:id="3"/>
      <w:r w:rsidRPr="00AD4592">
        <w:rPr>
          <w:rFonts w:ascii="宋体" w:eastAsia="宋体" w:hAnsi="宋体" w:cs="Times New Roman"/>
          <w:i/>
          <w:iCs/>
          <w:szCs w:val="21"/>
        </w:rPr>
        <w:t xml:space="preserve">. </w:t>
      </w:r>
      <w:r w:rsidRPr="00AD4592">
        <w:rPr>
          <w:rFonts w:ascii="宋体" w:eastAsia="宋体" w:hAnsi="宋体" w:cs="Times New Roman"/>
          <w:szCs w:val="21"/>
        </w:rPr>
        <w:t>2017, 17, 5862</w:t>
      </w:r>
      <w:bookmarkEnd w:id="1"/>
      <w:r w:rsidRPr="00AD4592">
        <w:rPr>
          <w:rStyle w:val="fontstyle01"/>
          <w:rFonts w:cs="Times New Roman" w:hint="default"/>
          <w:color w:val="auto"/>
          <w:sz w:val="21"/>
          <w:szCs w:val="21"/>
        </w:rPr>
        <w:t>）</w:t>
      </w:r>
    </w:p>
    <w:p w14:paraId="5A34EBB2" w14:textId="1A54A019" w:rsidR="00AD4592" w:rsidRPr="00AD4592" w:rsidRDefault="00AD4592" w:rsidP="00AD4592">
      <w:pPr>
        <w:spacing w:before="120" w:line="360" w:lineRule="auto"/>
        <w:rPr>
          <w:rStyle w:val="fontstyle01"/>
          <w:rFonts w:cs="Times New Roman" w:hint="default"/>
          <w:color w:val="auto"/>
          <w:sz w:val="21"/>
          <w:szCs w:val="21"/>
        </w:rPr>
      </w:pPr>
      <w:r w:rsidRPr="00AD4592">
        <w:rPr>
          <w:rStyle w:val="fontstyle01"/>
          <w:rFonts w:cs="Times New Roman" w:hint="default"/>
          <w:color w:val="auto"/>
          <w:sz w:val="21"/>
          <w:szCs w:val="21"/>
        </w:rPr>
        <w:t>发现点</w:t>
      </w:r>
      <w:r w:rsidRPr="00AD4592">
        <w:rPr>
          <w:rStyle w:val="fontstyle21"/>
          <w:rFonts w:ascii="宋体" w:eastAsia="宋体" w:hAnsi="宋体"/>
          <w:color w:val="auto"/>
          <w:sz w:val="21"/>
          <w:szCs w:val="21"/>
        </w:rPr>
        <w:t>2</w:t>
      </w:r>
      <w:r w:rsidRPr="00AD4592">
        <w:rPr>
          <w:rStyle w:val="fontstyle01"/>
          <w:rFonts w:cs="Times New Roman" w:hint="default"/>
          <w:color w:val="auto"/>
          <w:sz w:val="21"/>
          <w:szCs w:val="21"/>
        </w:rPr>
        <w:t>：</w:t>
      </w:r>
      <w:r w:rsidRPr="00AD4592">
        <w:rPr>
          <w:rStyle w:val="fontstyle01"/>
          <w:rFonts w:cs="Times New Roman" w:hint="default"/>
          <w:b/>
          <w:bCs/>
          <w:color w:val="auto"/>
          <w:sz w:val="21"/>
          <w:szCs w:val="21"/>
        </w:rPr>
        <w:t>提出了二</w:t>
      </w:r>
      <w:proofErr w:type="gramStart"/>
      <w:r w:rsidRPr="00AD4592">
        <w:rPr>
          <w:rStyle w:val="fontstyle01"/>
          <w:rFonts w:cs="Times New Roman" w:hint="default"/>
          <w:b/>
          <w:bCs/>
          <w:color w:val="auto"/>
          <w:sz w:val="21"/>
          <w:szCs w:val="21"/>
        </w:rPr>
        <w:t>维材料</w:t>
      </w:r>
      <w:proofErr w:type="gramEnd"/>
      <w:r w:rsidRPr="00AD4592">
        <w:rPr>
          <w:rStyle w:val="fontstyle01"/>
          <w:rFonts w:cs="Times New Roman" w:hint="default"/>
          <w:b/>
          <w:bCs/>
          <w:color w:val="auto"/>
          <w:sz w:val="21"/>
          <w:szCs w:val="21"/>
        </w:rPr>
        <w:t>取向拓扑结构设计及动态调制的新思路。发展了二</w:t>
      </w:r>
      <w:proofErr w:type="gramStart"/>
      <w:r w:rsidRPr="00AD4592">
        <w:rPr>
          <w:rStyle w:val="fontstyle01"/>
          <w:rFonts w:cs="Times New Roman" w:hint="default"/>
          <w:b/>
          <w:bCs/>
          <w:color w:val="auto"/>
          <w:sz w:val="21"/>
          <w:szCs w:val="21"/>
        </w:rPr>
        <w:t>维材料</w:t>
      </w:r>
      <w:proofErr w:type="gramEnd"/>
      <w:r w:rsidRPr="00AD4592">
        <w:rPr>
          <w:rStyle w:val="fontstyle01"/>
          <w:rFonts w:cs="Times New Roman" w:hint="default"/>
          <w:b/>
          <w:bCs/>
          <w:color w:val="auto"/>
          <w:sz w:val="21"/>
          <w:szCs w:val="21"/>
        </w:rPr>
        <w:t>的多取向拓扑结构构筑及电荷驱动的动态取向调控，</w:t>
      </w:r>
      <w:r w:rsidRPr="00AD4592">
        <w:rPr>
          <w:rStyle w:val="fontstyle01"/>
          <w:rFonts w:cs="Times New Roman" w:hint="default"/>
          <w:color w:val="auto"/>
          <w:sz w:val="21"/>
          <w:szCs w:val="21"/>
        </w:rPr>
        <w:t>增强了聚合物电解质的离子电导，机械稳定性，建立了二</w:t>
      </w:r>
      <w:proofErr w:type="gramStart"/>
      <w:r w:rsidRPr="00AD4592">
        <w:rPr>
          <w:rStyle w:val="fontstyle01"/>
          <w:rFonts w:cs="Times New Roman" w:hint="default"/>
          <w:color w:val="auto"/>
          <w:sz w:val="21"/>
          <w:szCs w:val="21"/>
        </w:rPr>
        <w:t>维材料</w:t>
      </w:r>
      <w:proofErr w:type="gramEnd"/>
      <w:r w:rsidRPr="00AD4592">
        <w:rPr>
          <w:rStyle w:val="fontstyle01"/>
          <w:rFonts w:cs="Times New Roman" w:hint="default"/>
          <w:color w:val="auto"/>
          <w:sz w:val="21"/>
          <w:szCs w:val="21"/>
        </w:rPr>
        <w:t>“贻贝仿生”动态结构设计的协同新机制，提出了“动态电荷调制”新概念，阐明了增强作用机制，实现了高比能金属电池的安全应用。</w:t>
      </w:r>
      <w:bookmarkStart w:id="4" w:name="OLE_LINK6"/>
      <w:r w:rsidRPr="00AD4592">
        <w:rPr>
          <w:rStyle w:val="fontstyle01"/>
          <w:rFonts w:cs="Times New Roman" w:hint="default"/>
          <w:color w:val="auto"/>
          <w:sz w:val="21"/>
          <w:szCs w:val="21"/>
        </w:rPr>
        <w:t>（</w:t>
      </w:r>
      <w:r w:rsidRPr="00AD4592">
        <w:rPr>
          <w:rFonts w:ascii="宋体" w:eastAsia="宋体" w:hAnsi="宋体" w:cs="Times New Roman"/>
          <w:szCs w:val="21"/>
        </w:rPr>
        <w:t>代表性论文4：</w:t>
      </w:r>
      <w:bookmarkStart w:id="5" w:name="_Hlk79783820"/>
      <w:r w:rsidRPr="00AD4592">
        <w:rPr>
          <w:rFonts w:ascii="宋体" w:eastAsia="宋体" w:hAnsi="宋体" w:cs="Times New Roman"/>
          <w:i/>
          <w:iCs/>
          <w:szCs w:val="21"/>
        </w:rPr>
        <w:t>Adv. Energy Mater.</w:t>
      </w:r>
      <w:bookmarkEnd w:id="5"/>
      <w:r w:rsidRPr="00AD4592">
        <w:rPr>
          <w:rFonts w:ascii="宋体" w:eastAsia="宋体" w:hAnsi="宋体" w:cs="Times New Roman"/>
          <w:i/>
          <w:iCs/>
          <w:szCs w:val="21"/>
        </w:rPr>
        <w:t xml:space="preserve"> </w:t>
      </w:r>
      <w:r w:rsidRPr="00AD4592">
        <w:rPr>
          <w:rFonts w:ascii="宋体" w:eastAsia="宋体" w:hAnsi="宋体" w:cs="Times New Roman"/>
          <w:szCs w:val="21"/>
        </w:rPr>
        <w:t>2018, 8, 1800866；代表性论文5：</w:t>
      </w:r>
      <w:r w:rsidRPr="00AD4592">
        <w:rPr>
          <w:rFonts w:ascii="宋体" w:eastAsia="宋体" w:hAnsi="宋体" w:cs="Times New Roman"/>
          <w:i/>
          <w:iCs/>
          <w:szCs w:val="21"/>
        </w:rPr>
        <w:t xml:space="preserve">Adv. </w:t>
      </w:r>
      <w:proofErr w:type="spellStart"/>
      <w:r w:rsidRPr="00AD4592">
        <w:rPr>
          <w:rFonts w:ascii="宋体" w:eastAsia="宋体" w:hAnsi="宋体" w:cs="Times New Roman"/>
          <w:i/>
          <w:iCs/>
          <w:szCs w:val="21"/>
        </w:rPr>
        <w:t>Funct</w:t>
      </w:r>
      <w:proofErr w:type="spellEnd"/>
      <w:r w:rsidRPr="00AD4592">
        <w:rPr>
          <w:rFonts w:ascii="宋体" w:eastAsia="宋体" w:hAnsi="宋体" w:cs="Times New Roman"/>
          <w:i/>
          <w:iCs/>
          <w:szCs w:val="21"/>
        </w:rPr>
        <w:t xml:space="preserve">. Mater. </w:t>
      </w:r>
      <w:r w:rsidRPr="00AD4592">
        <w:rPr>
          <w:rFonts w:ascii="宋体" w:eastAsia="宋体" w:hAnsi="宋体" w:cs="Times New Roman"/>
          <w:szCs w:val="21"/>
        </w:rPr>
        <w:t>2019, 29, 1900648；代表性论文6：</w:t>
      </w:r>
      <w:proofErr w:type="spellStart"/>
      <w:r w:rsidRPr="00AD4592">
        <w:rPr>
          <w:rFonts w:ascii="宋体" w:eastAsia="宋体" w:hAnsi="宋体" w:cs="Times New Roman"/>
          <w:i/>
          <w:iCs/>
          <w:szCs w:val="21"/>
        </w:rPr>
        <w:t>Angew</w:t>
      </w:r>
      <w:proofErr w:type="spellEnd"/>
      <w:r w:rsidRPr="00AD4592">
        <w:rPr>
          <w:rFonts w:ascii="宋体" w:eastAsia="宋体" w:hAnsi="宋体" w:cs="Times New Roman"/>
          <w:i/>
          <w:iCs/>
          <w:szCs w:val="21"/>
        </w:rPr>
        <w:t xml:space="preserve">. Chem. Int. Ed. </w:t>
      </w:r>
      <w:r w:rsidRPr="00AD4592">
        <w:rPr>
          <w:rFonts w:ascii="宋体" w:eastAsia="宋体" w:hAnsi="宋体" w:cs="Times New Roman"/>
          <w:szCs w:val="21"/>
        </w:rPr>
        <w:t>2019, 58, 1900783</w:t>
      </w:r>
      <w:r w:rsidRPr="00AD4592">
        <w:rPr>
          <w:rStyle w:val="fontstyle01"/>
          <w:rFonts w:cs="Times New Roman" w:hint="default"/>
          <w:color w:val="auto"/>
          <w:sz w:val="21"/>
          <w:szCs w:val="21"/>
        </w:rPr>
        <w:t>）</w:t>
      </w:r>
      <w:bookmarkEnd w:id="4"/>
    </w:p>
    <w:p w14:paraId="3B430067" w14:textId="77777777" w:rsidR="00AD4592" w:rsidRPr="00AD4592" w:rsidRDefault="00AD4592" w:rsidP="00AD4592">
      <w:pPr>
        <w:spacing w:before="120" w:line="360" w:lineRule="auto"/>
        <w:rPr>
          <w:rStyle w:val="fontstyle01"/>
          <w:rFonts w:cs="Times New Roman" w:hint="default"/>
          <w:color w:val="auto"/>
          <w:sz w:val="21"/>
          <w:szCs w:val="21"/>
        </w:rPr>
      </w:pPr>
      <w:r w:rsidRPr="00AD4592">
        <w:rPr>
          <w:rStyle w:val="fontstyle01"/>
          <w:rFonts w:cs="Times New Roman" w:hint="default"/>
          <w:color w:val="auto"/>
          <w:sz w:val="21"/>
          <w:szCs w:val="21"/>
        </w:rPr>
        <w:t>发现点</w:t>
      </w:r>
      <w:r w:rsidRPr="00AD4592">
        <w:rPr>
          <w:rStyle w:val="fontstyle21"/>
          <w:rFonts w:ascii="宋体" w:eastAsia="宋体" w:hAnsi="宋体"/>
          <w:color w:val="auto"/>
          <w:sz w:val="21"/>
          <w:szCs w:val="21"/>
        </w:rPr>
        <w:t>3</w:t>
      </w:r>
      <w:r w:rsidRPr="00AD4592">
        <w:rPr>
          <w:rStyle w:val="fontstyle01"/>
          <w:rFonts w:cs="Times New Roman" w:hint="default"/>
          <w:color w:val="auto"/>
          <w:sz w:val="21"/>
          <w:szCs w:val="21"/>
        </w:rPr>
        <w:t>：</w:t>
      </w:r>
      <w:r w:rsidRPr="00AD4592">
        <w:rPr>
          <w:rFonts w:ascii="宋体" w:eastAsia="宋体" w:hAnsi="宋体" w:cs="Times New Roman"/>
          <w:b/>
          <w:bCs/>
          <w:szCs w:val="21"/>
        </w:rPr>
        <w:t>建立了二</w:t>
      </w:r>
      <w:proofErr w:type="gramStart"/>
      <w:r w:rsidRPr="00AD4592">
        <w:rPr>
          <w:rFonts w:ascii="宋体" w:eastAsia="宋体" w:hAnsi="宋体" w:cs="Times New Roman"/>
          <w:b/>
          <w:bCs/>
          <w:szCs w:val="21"/>
        </w:rPr>
        <w:t>维材料</w:t>
      </w:r>
      <w:proofErr w:type="gramEnd"/>
      <w:r w:rsidRPr="00AD4592">
        <w:rPr>
          <w:rFonts w:ascii="宋体" w:eastAsia="宋体" w:hAnsi="宋体" w:cs="Times New Roman"/>
          <w:b/>
          <w:bCs/>
          <w:szCs w:val="21"/>
        </w:rPr>
        <w:t>光能-热能-电能转化体系，揭示了离子迁移规律及相互作用新机制。</w:t>
      </w:r>
      <w:r w:rsidRPr="00AD4592">
        <w:rPr>
          <w:rStyle w:val="fontstyle01"/>
          <w:rFonts w:cs="Times New Roman" w:hint="default"/>
          <w:color w:val="auto"/>
          <w:sz w:val="21"/>
          <w:szCs w:val="21"/>
        </w:rPr>
        <w:t>完成了组装</w:t>
      </w:r>
      <w:proofErr w:type="gramStart"/>
      <w:r w:rsidRPr="00AD4592">
        <w:rPr>
          <w:rStyle w:val="fontstyle01"/>
          <w:rFonts w:cs="Times New Roman" w:hint="default"/>
          <w:color w:val="auto"/>
          <w:sz w:val="21"/>
          <w:szCs w:val="21"/>
        </w:rPr>
        <w:t>体二维纳流通</w:t>
      </w:r>
      <w:proofErr w:type="gramEnd"/>
      <w:r w:rsidRPr="00AD4592">
        <w:rPr>
          <w:rStyle w:val="fontstyle01"/>
          <w:rFonts w:cs="Times New Roman" w:hint="default"/>
          <w:color w:val="auto"/>
          <w:sz w:val="21"/>
          <w:szCs w:val="21"/>
        </w:rPr>
        <w:t>道的精准构筑及</w:t>
      </w:r>
      <w:r w:rsidRPr="00AD4592">
        <w:rPr>
          <w:rFonts w:ascii="宋体" w:eastAsia="宋体" w:hAnsi="宋体" w:cs="Times New Roman"/>
          <w:bCs/>
          <w:szCs w:val="21"/>
        </w:rPr>
        <w:t>可控离子传输</w:t>
      </w:r>
      <w:r w:rsidRPr="00AD4592">
        <w:rPr>
          <w:rStyle w:val="fontstyle01"/>
          <w:rFonts w:cs="Times New Roman" w:hint="default"/>
          <w:color w:val="auto"/>
          <w:sz w:val="21"/>
          <w:szCs w:val="21"/>
        </w:rPr>
        <w:t>，揭示了离子迁移过程的规律及相互作用机制，实现了远海太阳能向电能的高效转化与利用。（</w:t>
      </w:r>
      <w:r w:rsidRPr="00AD4592">
        <w:rPr>
          <w:rFonts w:ascii="宋体" w:eastAsia="宋体" w:hAnsi="宋体" w:cs="Times New Roman"/>
          <w:szCs w:val="21"/>
        </w:rPr>
        <w:t>代表性论文7：</w:t>
      </w:r>
      <w:r w:rsidRPr="00AD4592">
        <w:rPr>
          <w:rFonts w:ascii="宋体" w:eastAsia="宋体" w:hAnsi="宋体" w:cs="Times New Roman"/>
          <w:i/>
          <w:iCs/>
          <w:szCs w:val="21"/>
        </w:rPr>
        <w:t xml:space="preserve">ACS Nano </w:t>
      </w:r>
      <w:r w:rsidRPr="00AD4592">
        <w:rPr>
          <w:rFonts w:ascii="宋体" w:eastAsia="宋体" w:hAnsi="宋体" w:cs="Times New Roman"/>
          <w:szCs w:val="21"/>
        </w:rPr>
        <w:t>2018, 12, 12464-12471；代表性论文8：</w:t>
      </w:r>
      <w:r w:rsidRPr="00AD4592">
        <w:rPr>
          <w:rFonts w:ascii="宋体" w:eastAsia="宋体" w:hAnsi="宋体" w:cs="Times New Roman"/>
          <w:i/>
          <w:iCs/>
          <w:szCs w:val="21"/>
        </w:rPr>
        <w:t xml:space="preserve">Nano Energy </w:t>
      </w:r>
      <w:r w:rsidRPr="00AD4592">
        <w:rPr>
          <w:rFonts w:ascii="宋体" w:eastAsia="宋体" w:hAnsi="宋体" w:cs="Times New Roman"/>
          <w:szCs w:val="21"/>
        </w:rPr>
        <w:t>2020, 70, 104481）</w:t>
      </w:r>
    </w:p>
    <w:p w14:paraId="066D3E61" w14:textId="77777777" w:rsidR="001255E1" w:rsidRPr="001255E1" w:rsidRDefault="001255E1" w:rsidP="001255E1">
      <w:pPr>
        <w:widowControl/>
        <w:shd w:val="clear" w:color="auto" w:fill="FFFFFF"/>
        <w:spacing w:line="400" w:lineRule="exact"/>
        <w:jc w:val="left"/>
        <w:rPr>
          <w:rFonts w:ascii="Times New Roman" w:eastAsia="宋体" w:hAnsi="Times New Roman" w:cs="Times New Roman" w:hint="eastAsia"/>
          <w:color w:val="000000" w:themeColor="text1"/>
          <w:kern w:val="0"/>
          <w:szCs w:val="21"/>
        </w:rPr>
      </w:pPr>
    </w:p>
    <w:p w14:paraId="70CFB549" w14:textId="01C14A1E" w:rsidR="000D62F3" w:rsidRPr="00FD60DE" w:rsidRDefault="00B06054" w:rsidP="004E6FA7">
      <w:pPr>
        <w:pStyle w:val="a8"/>
        <w:widowControl/>
        <w:numPr>
          <w:ilvl w:val="0"/>
          <w:numId w:val="1"/>
        </w:numPr>
        <w:shd w:val="clear" w:color="auto" w:fill="FFFFFF"/>
        <w:spacing w:beforeLines="50" w:before="120" w:line="400" w:lineRule="exact"/>
        <w:ind w:left="680" w:firstLineChars="0" w:hanging="680"/>
        <w:jc w:val="left"/>
        <w:rPr>
          <w:rFonts w:ascii="Times New Roman" w:eastAsia="宋体" w:hAnsi="Times New Roman" w:cs="Times New Roman"/>
          <w:color w:val="000000" w:themeColor="text1"/>
          <w:kern w:val="0"/>
          <w:szCs w:val="21"/>
        </w:rPr>
      </w:pPr>
      <w:r w:rsidRPr="00FD60DE">
        <w:rPr>
          <w:rFonts w:ascii="Times New Roman" w:eastAsia="宋体" w:hAnsi="Times New Roman" w:cs="Times New Roman"/>
          <w:color w:val="000000" w:themeColor="text1"/>
          <w:kern w:val="0"/>
          <w:szCs w:val="21"/>
        </w:rPr>
        <w:t>主要技术支撑材料</w:t>
      </w:r>
      <w:r w:rsidR="005A61F2" w:rsidRPr="00FD60DE">
        <w:rPr>
          <w:rFonts w:ascii="Times New Roman" w:eastAsia="宋体" w:hAnsi="Times New Roman" w:cs="Times New Roman" w:hint="eastAsia"/>
          <w:color w:val="000000" w:themeColor="text1"/>
          <w:kern w:val="0"/>
          <w:szCs w:val="21"/>
        </w:rPr>
        <w:t>：</w:t>
      </w:r>
    </w:p>
    <w:p w14:paraId="6F451A37" w14:textId="4166655D" w:rsidR="005A61F2" w:rsidRDefault="005A61F2" w:rsidP="00341156">
      <w:pPr>
        <w:widowControl/>
        <w:shd w:val="clear" w:color="auto" w:fill="FFFFFF"/>
        <w:spacing w:line="400" w:lineRule="exact"/>
        <w:jc w:val="left"/>
        <w:rPr>
          <w:rFonts w:ascii="Times New Roman" w:eastAsia="宋体" w:hAnsi="Times New Roman" w:cs="Times New Roman"/>
          <w:color w:val="000000" w:themeColor="text1"/>
          <w:kern w:val="0"/>
          <w:szCs w:val="21"/>
        </w:rPr>
      </w:pPr>
      <w:r w:rsidRPr="00FD60DE">
        <w:rPr>
          <w:rFonts w:ascii="Times New Roman" w:eastAsia="宋体" w:hAnsi="Times New Roman" w:cs="Times New Roman" w:hint="eastAsia"/>
          <w:color w:val="000000" w:themeColor="text1"/>
          <w:kern w:val="0"/>
          <w:szCs w:val="21"/>
        </w:rPr>
        <w:t>代表性论文：</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969"/>
        <w:gridCol w:w="1247"/>
        <w:gridCol w:w="1191"/>
        <w:gridCol w:w="1191"/>
      </w:tblGrid>
      <w:tr w:rsidR="00AD4592" w:rsidRPr="00947112" w14:paraId="5A2159F9" w14:textId="77777777" w:rsidTr="006D5F1C">
        <w:trPr>
          <w:cantSplit/>
          <w:trHeight w:val="850"/>
          <w:jc w:val="center"/>
        </w:trPr>
        <w:tc>
          <w:tcPr>
            <w:tcW w:w="737" w:type="dxa"/>
            <w:tcBorders>
              <w:top w:val="single" w:sz="4" w:space="0" w:color="auto"/>
              <w:left w:val="single" w:sz="4" w:space="0" w:color="auto"/>
              <w:bottom w:val="single" w:sz="4" w:space="0" w:color="auto"/>
              <w:right w:val="single" w:sz="4" w:space="0" w:color="auto"/>
            </w:tcBorders>
            <w:vAlign w:val="center"/>
          </w:tcPr>
          <w:p w14:paraId="54BCA2D7" w14:textId="77777777" w:rsidR="00AD4592" w:rsidRPr="00947112" w:rsidRDefault="00AD4592" w:rsidP="006D5F1C">
            <w:pPr>
              <w:pStyle w:val="ab"/>
              <w:spacing w:line="240" w:lineRule="exact"/>
              <w:ind w:firstLineChars="0" w:firstLine="0"/>
              <w:jc w:val="center"/>
              <w:rPr>
                <w:rFonts w:ascii="Times New Roman" w:eastAsia="宋体" w:hAnsi="Times New Roman" w:cs="Times New Roman"/>
                <w:b/>
                <w:bCs/>
                <w:kern w:val="0"/>
                <w:sz w:val="21"/>
                <w:szCs w:val="21"/>
              </w:rPr>
            </w:pPr>
            <w:r w:rsidRPr="00947112">
              <w:rPr>
                <w:rFonts w:ascii="Times New Roman" w:eastAsia="宋体" w:hAnsi="Times New Roman" w:cs="Times New Roman"/>
                <w:b/>
                <w:bCs/>
                <w:kern w:val="0"/>
                <w:sz w:val="21"/>
                <w:szCs w:val="21"/>
              </w:rPr>
              <w:t>附件编号</w:t>
            </w:r>
          </w:p>
        </w:tc>
        <w:tc>
          <w:tcPr>
            <w:tcW w:w="3969" w:type="dxa"/>
            <w:tcBorders>
              <w:top w:val="single" w:sz="4" w:space="0" w:color="auto"/>
              <w:left w:val="single" w:sz="4" w:space="0" w:color="auto"/>
              <w:bottom w:val="single" w:sz="4" w:space="0" w:color="auto"/>
              <w:right w:val="single" w:sz="4" w:space="0" w:color="auto"/>
            </w:tcBorders>
            <w:vAlign w:val="center"/>
          </w:tcPr>
          <w:p w14:paraId="63BFF5D5" w14:textId="77777777" w:rsidR="00AD4592" w:rsidRPr="00947112" w:rsidRDefault="00AD4592" w:rsidP="006D5F1C">
            <w:pPr>
              <w:pStyle w:val="ab"/>
              <w:spacing w:line="240" w:lineRule="exact"/>
              <w:ind w:firstLineChars="0" w:firstLine="0"/>
              <w:jc w:val="center"/>
              <w:rPr>
                <w:rFonts w:ascii="Times New Roman" w:eastAsia="宋体" w:hAnsi="Times New Roman" w:cs="Times New Roman"/>
                <w:b/>
                <w:bCs/>
                <w:kern w:val="0"/>
                <w:sz w:val="21"/>
                <w:szCs w:val="21"/>
              </w:rPr>
            </w:pPr>
            <w:r w:rsidRPr="00947112">
              <w:rPr>
                <w:rFonts w:ascii="Times New Roman" w:eastAsia="宋体" w:hAnsi="Times New Roman" w:cs="Times New Roman"/>
                <w:b/>
                <w:bCs/>
                <w:kern w:val="0"/>
                <w:sz w:val="21"/>
                <w:szCs w:val="21"/>
              </w:rPr>
              <w:t>论文（专著）名称</w:t>
            </w:r>
            <w:r w:rsidRPr="00947112">
              <w:rPr>
                <w:rFonts w:ascii="Times New Roman" w:eastAsia="宋体" w:hAnsi="Times New Roman" w:cs="Times New Roman"/>
                <w:b/>
                <w:bCs/>
                <w:kern w:val="0"/>
                <w:sz w:val="21"/>
                <w:szCs w:val="21"/>
              </w:rPr>
              <w:t>/</w:t>
            </w:r>
            <w:r w:rsidRPr="00947112">
              <w:rPr>
                <w:rFonts w:ascii="Times New Roman" w:eastAsia="宋体" w:hAnsi="Times New Roman" w:cs="Times New Roman"/>
                <w:b/>
                <w:bCs/>
                <w:kern w:val="0"/>
                <w:sz w:val="21"/>
                <w:szCs w:val="21"/>
              </w:rPr>
              <w:t>刊名</w:t>
            </w:r>
            <w:r w:rsidRPr="00947112">
              <w:rPr>
                <w:rFonts w:ascii="Times New Roman" w:eastAsia="宋体" w:hAnsi="Times New Roman" w:cs="Times New Roman"/>
                <w:b/>
                <w:bCs/>
                <w:kern w:val="0"/>
                <w:sz w:val="21"/>
                <w:szCs w:val="21"/>
              </w:rPr>
              <w:t>/</w:t>
            </w:r>
            <w:r w:rsidRPr="00947112">
              <w:rPr>
                <w:rFonts w:ascii="Times New Roman" w:eastAsia="宋体" w:hAnsi="Times New Roman" w:cs="Times New Roman"/>
                <w:b/>
                <w:bCs/>
                <w:kern w:val="0"/>
                <w:sz w:val="21"/>
                <w:szCs w:val="21"/>
              </w:rPr>
              <w:t>作者</w:t>
            </w:r>
          </w:p>
        </w:tc>
        <w:tc>
          <w:tcPr>
            <w:tcW w:w="1247" w:type="dxa"/>
            <w:tcBorders>
              <w:top w:val="single" w:sz="4" w:space="0" w:color="auto"/>
              <w:left w:val="single" w:sz="4" w:space="0" w:color="auto"/>
              <w:bottom w:val="single" w:sz="4" w:space="0" w:color="auto"/>
              <w:right w:val="single" w:sz="4" w:space="0" w:color="auto"/>
            </w:tcBorders>
            <w:vAlign w:val="center"/>
          </w:tcPr>
          <w:p w14:paraId="5646E384" w14:textId="77777777" w:rsidR="00AD4592" w:rsidRPr="00947112" w:rsidRDefault="00AD4592" w:rsidP="006D5F1C">
            <w:pPr>
              <w:pStyle w:val="ab"/>
              <w:spacing w:line="240" w:lineRule="exact"/>
              <w:ind w:firstLineChars="0" w:firstLine="0"/>
              <w:jc w:val="center"/>
              <w:rPr>
                <w:rFonts w:ascii="Times New Roman" w:eastAsia="宋体" w:hAnsi="Times New Roman" w:cs="Times New Roman"/>
                <w:b/>
                <w:bCs/>
                <w:kern w:val="0"/>
                <w:sz w:val="21"/>
                <w:szCs w:val="21"/>
              </w:rPr>
            </w:pPr>
            <w:r w:rsidRPr="00947112">
              <w:rPr>
                <w:rFonts w:ascii="Times New Roman" w:eastAsia="宋体" w:hAnsi="Times New Roman" w:cs="Times New Roman"/>
                <w:b/>
                <w:bCs/>
                <w:kern w:val="0"/>
                <w:sz w:val="21"/>
                <w:szCs w:val="21"/>
              </w:rPr>
              <w:t>年卷页码</w:t>
            </w:r>
          </w:p>
        </w:tc>
        <w:tc>
          <w:tcPr>
            <w:tcW w:w="1191" w:type="dxa"/>
            <w:tcBorders>
              <w:top w:val="single" w:sz="4" w:space="0" w:color="auto"/>
              <w:left w:val="single" w:sz="4" w:space="0" w:color="auto"/>
              <w:bottom w:val="single" w:sz="4" w:space="0" w:color="auto"/>
              <w:right w:val="single" w:sz="4" w:space="0" w:color="auto"/>
            </w:tcBorders>
            <w:vAlign w:val="center"/>
          </w:tcPr>
          <w:p w14:paraId="78931172" w14:textId="77777777" w:rsidR="00AD4592" w:rsidRPr="00947112" w:rsidRDefault="00AD4592" w:rsidP="006D5F1C">
            <w:pPr>
              <w:pStyle w:val="ab"/>
              <w:spacing w:line="240" w:lineRule="exact"/>
              <w:ind w:firstLineChars="0" w:firstLine="0"/>
              <w:jc w:val="center"/>
              <w:rPr>
                <w:rFonts w:ascii="Times New Roman" w:eastAsia="宋体" w:hAnsi="Times New Roman" w:cs="Times New Roman"/>
                <w:b/>
                <w:bCs/>
                <w:kern w:val="0"/>
                <w:sz w:val="21"/>
                <w:szCs w:val="21"/>
              </w:rPr>
            </w:pPr>
            <w:r w:rsidRPr="00947112">
              <w:rPr>
                <w:rFonts w:ascii="Times New Roman" w:eastAsia="宋体" w:hAnsi="Times New Roman" w:cs="Times New Roman"/>
                <w:b/>
                <w:bCs/>
                <w:kern w:val="0"/>
                <w:sz w:val="21"/>
                <w:szCs w:val="21"/>
              </w:rPr>
              <w:t>发表时间</w:t>
            </w:r>
          </w:p>
        </w:tc>
        <w:tc>
          <w:tcPr>
            <w:tcW w:w="1191" w:type="dxa"/>
            <w:tcBorders>
              <w:top w:val="single" w:sz="4" w:space="0" w:color="auto"/>
              <w:left w:val="single" w:sz="4" w:space="0" w:color="auto"/>
              <w:bottom w:val="single" w:sz="4" w:space="0" w:color="auto"/>
              <w:right w:val="single" w:sz="4" w:space="0" w:color="auto"/>
            </w:tcBorders>
            <w:vAlign w:val="center"/>
          </w:tcPr>
          <w:p w14:paraId="3D114218" w14:textId="77777777" w:rsidR="00AD4592" w:rsidRPr="00947112" w:rsidRDefault="00AD4592" w:rsidP="006D5F1C">
            <w:pPr>
              <w:pStyle w:val="ab"/>
              <w:spacing w:line="240" w:lineRule="exact"/>
              <w:ind w:firstLineChars="0" w:firstLine="0"/>
              <w:jc w:val="center"/>
              <w:rPr>
                <w:rFonts w:ascii="Times New Roman" w:eastAsia="宋体" w:hAnsi="Times New Roman" w:cs="Times New Roman"/>
                <w:b/>
                <w:bCs/>
                <w:kern w:val="0"/>
                <w:sz w:val="21"/>
                <w:szCs w:val="21"/>
              </w:rPr>
            </w:pPr>
            <w:r w:rsidRPr="00947112">
              <w:rPr>
                <w:rFonts w:ascii="Times New Roman" w:eastAsia="宋体" w:hAnsi="Times New Roman" w:cs="Times New Roman"/>
                <w:b/>
                <w:bCs/>
                <w:kern w:val="0"/>
                <w:sz w:val="21"/>
                <w:szCs w:val="21"/>
              </w:rPr>
              <w:t>通讯作者</w:t>
            </w:r>
          </w:p>
        </w:tc>
      </w:tr>
      <w:tr w:rsidR="00AD4592" w:rsidRPr="00947112" w14:paraId="3EF4C901" w14:textId="77777777" w:rsidTr="006D5F1C">
        <w:trPr>
          <w:cantSplit/>
          <w:trHeight w:val="577"/>
          <w:jc w:val="center"/>
        </w:trPr>
        <w:tc>
          <w:tcPr>
            <w:tcW w:w="737" w:type="dxa"/>
            <w:tcBorders>
              <w:top w:val="single" w:sz="4" w:space="0" w:color="auto"/>
              <w:left w:val="single" w:sz="4" w:space="0" w:color="auto"/>
              <w:bottom w:val="single" w:sz="4" w:space="0" w:color="auto"/>
              <w:right w:val="single" w:sz="4" w:space="0" w:color="auto"/>
            </w:tcBorders>
            <w:vAlign w:val="center"/>
          </w:tcPr>
          <w:p w14:paraId="4C859BB2" w14:textId="77777777" w:rsidR="00AD4592" w:rsidRPr="00947112" w:rsidRDefault="00AD4592" w:rsidP="006D5F1C">
            <w:pPr>
              <w:spacing w:line="240" w:lineRule="exact"/>
              <w:jc w:val="center"/>
              <w:rPr>
                <w:szCs w:val="21"/>
              </w:rPr>
            </w:pPr>
            <w:bookmarkStart w:id="6" w:name="_Hlk79569396"/>
            <w:r w:rsidRPr="00947112">
              <w:rPr>
                <w:szCs w:val="21"/>
              </w:rPr>
              <w:t>1</w:t>
            </w:r>
          </w:p>
        </w:tc>
        <w:tc>
          <w:tcPr>
            <w:tcW w:w="3969" w:type="dxa"/>
            <w:tcBorders>
              <w:top w:val="single" w:sz="4" w:space="0" w:color="auto"/>
              <w:left w:val="single" w:sz="4" w:space="0" w:color="auto"/>
              <w:bottom w:val="single" w:sz="4" w:space="0" w:color="auto"/>
              <w:right w:val="single" w:sz="4" w:space="0" w:color="auto"/>
            </w:tcBorders>
            <w:vAlign w:val="center"/>
          </w:tcPr>
          <w:p w14:paraId="3CB2C744" w14:textId="77777777" w:rsidR="00AD4592" w:rsidRPr="00947112" w:rsidRDefault="00AD4592" w:rsidP="006D5F1C">
            <w:pPr>
              <w:spacing w:line="240" w:lineRule="exact"/>
              <w:jc w:val="center"/>
              <w:rPr>
                <w:szCs w:val="21"/>
              </w:rPr>
            </w:pPr>
            <w:r w:rsidRPr="00947112">
              <w:rPr>
                <w:szCs w:val="21"/>
              </w:rPr>
              <w:t xml:space="preserve">Biomass organs control the porosity of their pyrolyzed carbon, </w:t>
            </w:r>
          </w:p>
          <w:p w14:paraId="3193601C" w14:textId="77777777" w:rsidR="00AD4592" w:rsidRPr="00947112" w:rsidRDefault="00AD4592" w:rsidP="006D5F1C">
            <w:pPr>
              <w:spacing w:line="240" w:lineRule="exact"/>
              <w:jc w:val="center"/>
              <w:rPr>
                <w:szCs w:val="21"/>
              </w:rPr>
            </w:pPr>
            <w:r w:rsidRPr="00947112">
              <w:rPr>
                <w:b/>
                <w:bCs/>
                <w:szCs w:val="21"/>
              </w:rPr>
              <w:t>Advanced Functional Materials</w:t>
            </w:r>
            <w:r w:rsidRPr="00947112">
              <w:rPr>
                <w:szCs w:val="21"/>
              </w:rPr>
              <w:t xml:space="preserve"> </w:t>
            </w:r>
          </w:p>
          <w:p w14:paraId="7DDAD4EE" w14:textId="77777777" w:rsidR="00AD4592" w:rsidRPr="00947112" w:rsidRDefault="00AD4592" w:rsidP="006D5F1C">
            <w:pPr>
              <w:spacing w:line="240" w:lineRule="exact"/>
              <w:jc w:val="center"/>
              <w:rPr>
                <w:szCs w:val="21"/>
              </w:rPr>
            </w:pPr>
            <w:r w:rsidRPr="00947112">
              <w:rPr>
                <w:szCs w:val="21"/>
              </w:rPr>
              <w:t xml:space="preserve">Yao Zhang; Sisi Liu; </w:t>
            </w:r>
            <w:proofErr w:type="spellStart"/>
            <w:r w:rsidRPr="00947112">
              <w:rPr>
                <w:szCs w:val="21"/>
              </w:rPr>
              <w:t>Xiaoyu</w:t>
            </w:r>
            <w:proofErr w:type="spellEnd"/>
            <w:r w:rsidRPr="00947112">
              <w:rPr>
                <w:szCs w:val="21"/>
              </w:rPr>
              <w:t xml:space="preserve"> Zheng; Xiao Wang; Yue Xu; </w:t>
            </w:r>
            <w:proofErr w:type="spellStart"/>
            <w:r w:rsidRPr="00947112">
              <w:rPr>
                <w:szCs w:val="21"/>
              </w:rPr>
              <w:t>Haoqing</w:t>
            </w:r>
            <w:proofErr w:type="spellEnd"/>
            <w:r w:rsidRPr="00947112">
              <w:rPr>
                <w:szCs w:val="21"/>
              </w:rPr>
              <w:t xml:space="preserve"> Tang; </w:t>
            </w:r>
            <w:proofErr w:type="spellStart"/>
            <w:r w:rsidRPr="00947112">
              <w:rPr>
                <w:szCs w:val="21"/>
              </w:rPr>
              <w:t>Feiyu</w:t>
            </w:r>
            <w:proofErr w:type="spellEnd"/>
            <w:r w:rsidRPr="00947112">
              <w:rPr>
                <w:szCs w:val="21"/>
              </w:rPr>
              <w:t xml:space="preserve"> Kang;</w:t>
            </w:r>
          </w:p>
          <w:p w14:paraId="4F27A898" w14:textId="77777777" w:rsidR="00AD4592" w:rsidRPr="00947112" w:rsidRDefault="00AD4592" w:rsidP="006D5F1C">
            <w:pPr>
              <w:spacing w:line="240" w:lineRule="exact"/>
              <w:jc w:val="center"/>
              <w:rPr>
                <w:szCs w:val="21"/>
              </w:rPr>
            </w:pPr>
            <w:bookmarkStart w:id="7" w:name="OLE_LINK1"/>
            <w:r w:rsidRPr="00947112">
              <w:rPr>
                <w:szCs w:val="21"/>
              </w:rPr>
              <w:t xml:space="preserve">Quan-Hong </w:t>
            </w:r>
            <w:proofErr w:type="gramStart"/>
            <w:r w:rsidRPr="00947112">
              <w:rPr>
                <w:szCs w:val="21"/>
              </w:rPr>
              <w:t>Yang;*</w:t>
            </w:r>
            <w:proofErr w:type="gramEnd"/>
            <w:r w:rsidRPr="00947112">
              <w:rPr>
                <w:szCs w:val="21"/>
              </w:rPr>
              <w:t xml:space="preserve"> </w:t>
            </w:r>
            <w:proofErr w:type="spellStart"/>
            <w:r w:rsidRPr="00947112">
              <w:rPr>
                <w:szCs w:val="21"/>
              </w:rPr>
              <w:t>Jiayan</w:t>
            </w:r>
            <w:proofErr w:type="spellEnd"/>
            <w:r w:rsidRPr="00947112">
              <w:rPr>
                <w:szCs w:val="21"/>
              </w:rPr>
              <w:t xml:space="preserve"> Luo*</w:t>
            </w:r>
            <w:bookmarkEnd w:id="7"/>
          </w:p>
        </w:tc>
        <w:tc>
          <w:tcPr>
            <w:tcW w:w="1247" w:type="dxa"/>
            <w:tcBorders>
              <w:top w:val="single" w:sz="4" w:space="0" w:color="auto"/>
              <w:left w:val="single" w:sz="4" w:space="0" w:color="auto"/>
              <w:bottom w:val="single" w:sz="4" w:space="0" w:color="auto"/>
              <w:right w:val="single" w:sz="4" w:space="0" w:color="auto"/>
            </w:tcBorders>
            <w:vAlign w:val="center"/>
          </w:tcPr>
          <w:p w14:paraId="3F7BAC0E" w14:textId="77777777" w:rsidR="00AD4592" w:rsidRPr="00947112" w:rsidRDefault="00AD4592" w:rsidP="006D5F1C">
            <w:pPr>
              <w:spacing w:line="240" w:lineRule="exact"/>
              <w:jc w:val="center"/>
              <w:rPr>
                <w:szCs w:val="21"/>
              </w:rPr>
            </w:pPr>
            <w:r w:rsidRPr="00947112">
              <w:rPr>
                <w:szCs w:val="21"/>
              </w:rPr>
              <w:t>2017年27卷1604687页</w:t>
            </w:r>
          </w:p>
        </w:tc>
        <w:tc>
          <w:tcPr>
            <w:tcW w:w="1191" w:type="dxa"/>
            <w:tcBorders>
              <w:top w:val="single" w:sz="4" w:space="0" w:color="auto"/>
              <w:left w:val="single" w:sz="4" w:space="0" w:color="auto"/>
              <w:bottom w:val="single" w:sz="4" w:space="0" w:color="auto"/>
              <w:right w:val="single" w:sz="4" w:space="0" w:color="auto"/>
            </w:tcBorders>
            <w:vAlign w:val="center"/>
          </w:tcPr>
          <w:p w14:paraId="068470F4" w14:textId="77777777" w:rsidR="00AD4592" w:rsidRPr="00947112" w:rsidRDefault="00AD4592" w:rsidP="006D5F1C">
            <w:pPr>
              <w:spacing w:line="240" w:lineRule="exact"/>
              <w:jc w:val="center"/>
              <w:rPr>
                <w:szCs w:val="21"/>
              </w:rPr>
            </w:pPr>
            <w:r w:rsidRPr="00947112">
              <w:rPr>
                <w:szCs w:val="21"/>
              </w:rPr>
              <w:t>2016年12月7日</w:t>
            </w:r>
          </w:p>
        </w:tc>
        <w:tc>
          <w:tcPr>
            <w:tcW w:w="1191" w:type="dxa"/>
            <w:tcBorders>
              <w:top w:val="single" w:sz="4" w:space="0" w:color="auto"/>
              <w:left w:val="single" w:sz="4" w:space="0" w:color="auto"/>
              <w:bottom w:val="single" w:sz="4" w:space="0" w:color="auto"/>
              <w:right w:val="single" w:sz="4" w:space="0" w:color="auto"/>
            </w:tcBorders>
            <w:vAlign w:val="center"/>
          </w:tcPr>
          <w:p w14:paraId="21EDE848" w14:textId="77777777" w:rsidR="00AD4592" w:rsidRPr="00947112" w:rsidRDefault="00AD4592" w:rsidP="006D5F1C">
            <w:pPr>
              <w:spacing w:line="240" w:lineRule="exact"/>
              <w:jc w:val="center"/>
              <w:rPr>
                <w:szCs w:val="21"/>
              </w:rPr>
            </w:pPr>
            <w:r w:rsidRPr="00947112">
              <w:rPr>
                <w:szCs w:val="21"/>
              </w:rPr>
              <w:t xml:space="preserve">Quan Hong Yang, </w:t>
            </w:r>
            <w:proofErr w:type="spellStart"/>
            <w:r w:rsidRPr="00947112">
              <w:rPr>
                <w:szCs w:val="21"/>
              </w:rPr>
              <w:t>Jiayan</w:t>
            </w:r>
            <w:proofErr w:type="spellEnd"/>
            <w:r w:rsidRPr="00947112">
              <w:rPr>
                <w:szCs w:val="21"/>
              </w:rPr>
              <w:t xml:space="preserve"> Luo</w:t>
            </w:r>
          </w:p>
        </w:tc>
      </w:tr>
      <w:bookmarkEnd w:id="6"/>
      <w:tr w:rsidR="00AD4592" w:rsidRPr="00947112" w14:paraId="2F02FB94" w14:textId="77777777" w:rsidTr="006D5F1C">
        <w:trPr>
          <w:cantSplit/>
          <w:trHeight w:val="577"/>
          <w:jc w:val="center"/>
        </w:trPr>
        <w:tc>
          <w:tcPr>
            <w:tcW w:w="737" w:type="dxa"/>
            <w:tcBorders>
              <w:top w:val="single" w:sz="4" w:space="0" w:color="auto"/>
              <w:left w:val="single" w:sz="4" w:space="0" w:color="auto"/>
              <w:bottom w:val="single" w:sz="4" w:space="0" w:color="auto"/>
              <w:right w:val="single" w:sz="4" w:space="0" w:color="auto"/>
            </w:tcBorders>
            <w:vAlign w:val="center"/>
          </w:tcPr>
          <w:p w14:paraId="4FD003B4" w14:textId="77777777" w:rsidR="00AD4592" w:rsidRPr="00947112" w:rsidRDefault="00AD4592" w:rsidP="006D5F1C">
            <w:pPr>
              <w:spacing w:line="240" w:lineRule="exact"/>
              <w:jc w:val="center"/>
              <w:rPr>
                <w:szCs w:val="21"/>
              </w:rPr>
            </w:pPr>
            <w:r w:rsidRPr="00947112">
              <w:rPr>
                <w:szCs w:val="21"/>
              </w:rPr>
              <w:t>2</w:t>
            </w:r>
          </w:p>
        </w:tc>
        <w:tc>
          <w:tcPr>
            <w:tcW w:w="3969" w:type="dxa"/>
            <w:tcBorders>
              <w:top w:val="single" w:sz="4" w:space="0" w:color="auto"/>
              <w:left w:val="single" w:sz="4" w:space="0" w:color="auto"/>
              <w:bottom w:val="single" w:sz="4" w:space="0" w:color="auto"/>
              <w:right w:val="single" w:sz="4" w:space="0" w:color="auto"/>
            </w:tcBorders>
            <w:vAlign w:val="center"/>
          </w:tcPr>
          <w:p w14:paraId="7A2AF025" w14:textId="77777777" w:rsidR="00AD4592" w:rsidRPr="00947112" w:rsidRDefault="00AD4592" w:rsidP="006D5F1C">
            <w:pPr>
              <w:spacing w:line="240" w:lineRule="exact"/>
              <w:jc w:val="center"/>
              <w:rPr>
                <w:szCs w:val="21"/>
              </w:rPr>
            </w:pPr>
            <w:r w:rsidRPr="00947112">
              <w:rPr>
                <w:szCs w:val="21"/>
              </w:rPr>
              <w:t>Processable and moldable sodium-metal anodes,</w:t>
            </w:r>
          </w:p>
          <w:p w14:paraId="5C4BC0E3" w14:textId="77777777" w:rsidR="00AD4592" w:rsidRPr="00947112" w:rsidRDefault="00AD4592" w:rsidP="006D5F1C">
            <w:pPr>
              <w:spacing w:line="240" w:lineRule="exact"/>
              <w:jc w:val="center"/>
              <w:rPr>
                <w:b/>
                <w:bCs/>
                <w:szCs w:val="21"/>
              </w:rPr>
            </w:pPr>
            <w:proofErr w:type="spellStart"/>
            <w:r w:rsidRPr="00947112">
              <w:rPr>
                <w:b/>
                <w:bCs/>
                <w:szCs w:val="21"/>
              </w:rPr>
              <w:t>Angewandte</w:t>
            </w:r>
            <w:proofErr w:type="spellEnd"/>
            <w:r w:rsidRPr="00947112">
              <w:rPr>
                <w:b/>
                <w:bCs/>
                <w:szCs w:val="21"/>
              </w:rPr>
              <w:t xml:space="preserve"> </w:t>
            </w:r>
            <w:proofErr w:type="spellStart"/>
            <w:r w:rsidRPr="00947112">
              <w:rPr>
                <w:b/>
                <w:bCs/>
                <w:szCs w:val="21"/>
              </w:rPr>
              <w:t>Chemie</w:t>
            </w:r>
            <w:proofErr w:type="spellEnd"/>
            <w:r w:rsidRPr="00947112">
              <w:rPr>
                <w:b/>
                <w:bCs/>
                <w:szCs w:val="21"/>
              </w:rPr>
              <w:t xml:space="preserve"> International Edition</w:t>
            </w:r>
          </w:p>
          <w:p w14:paraId="6133B1A2" w14:textId="77777777" w:rsidR="00AD4592" w:rsidRPr="00947112" w:rsidRDefault="00AD4592" w:rsidP="006D5F1C">
            <w:pPr>
              <w:spacing w:line="240" w:lineRule="exact"/>
              <w:jc w:val="center"/>
              <w:rPr>
                <w:szCs w:val="21"/>
              </w:rPr>
            </w:pPr>
            <w:proofErr w:type="spellStart"/>
            <w:r w:rsidRPr="00947112">
              <w:rPr>
                <w:szCs w:val="21"/>
              </w:rPr>
              <w:t>Aoxuan</w:t>
            </w:r>
            <w:proofErr w:type="spellEnd"/>
            <w:r w:rsidRPr="00947112">
              <w:rPr>
                <w:szCs w:val="21"/>
              </w:rPr>
              <w:t xml:space="preserve"> Wang; </w:t>
            </w:r>
            <w:proofErr w:type="spellStart"/>
            <w:r w:rsidRPr="00947112">
              <w:rPr>
                <w:szCs w:val="21"/>
              </w:rPr>
              <w:t>Xianfei</w:t>
            </w:r>
            <w:proofErr w:type="spellEnd"/>
            <w:r w:rsidRPr="00947112">
              <w:rPr>
                <w:szCs w:val="21"/>
              </w:rPr>
              <w:t xml:space="preserve"> Hu; </w:t>
            </w:r>
            <w:proofErr w:type="spellStart"/>
            <w:r w:rsidRPr="00947112">
              <w:rPr>
                <w:szCs w:val="21"/>
              </w:rPr>
              <w:t>Haoqing</w:t>
            </w:r>
            <w:proofErr w:type="spellEnd"/>
            <w:r w:rsidRPr="00947112">
              <w:rPr>
                <w:szCs w:val="21"/>
              </w:rPr>
              <w:t xml:space="preserve"> Tang; </w:t>
            </w:r>
            <w:proofErr w:type="spellStart"/>
            <w:r w:rsidRPr="00947112">
              <w:rPr>
                <w:szCs w:val="21"/>
              </w:rPr>
              <w:t>Chanyuan</w:t>
            </w:r>
            <w:proofErr w:type="spellEnd"/>
            <w:r w:rsidRPr="00947112">
              <w:rPr>
                <w:szCs w:val="21"/>
              </w:rPr>
              <w:t xml:space="preserve"> Zhang; Shan Liu; Ying-Wei Yang; Quan-Hong Yang; </w:t>
            </w:r>
            <w:proofErr w:type="spellStart"/>
            <w:r w:rsidRPr="00947112">
              <w:rPr>
                <w:szCs w:val="21"/>
              </w:rPr>
              <w:t>Jiayan</w:t>
            </w:r>
            <w:proofErr w:type="spellEnd"/>
            <w:r w:rsidRPr="00947112">
              <w:rPr>
                <w:szCs w:val="21"/>
              </w:rPr>
              <w:t xml:space="preserve"> Luo*</w:t>
            </w:r>
          </w:p>
        </w:tc>
        <w:tc>
          <w:tcPr>
            <w:tcW w:w="1247" w:type="dxa"/>
            <w:tcBorders>
              <w:top w:val="single" w:sz="4" w:space="0" w:color="auto"/>
              <w:left w:val="single" w:sz="4" w:space="0" w:color="auto"/>
              <w:bottom w:val="single" w:sz="4" w:space="0" w:color="auto"/>
              <w:right w:val="single" w:sz="4" w:space="0" w:color="auto"/>
            </w:tcBorders>
            <w:vAlign w:val="center"/>
          </w:tcPr>
          <w:p w14:paraId="173286A5" w14:textId="77777777" w:rsidR="00AD4592" w:rsidRPr="00947112" w:rsidRDefault="00AD4592" w:rsidP="006D5F1C">
            <w:pPr>
              <w:spacing w:line="240" w:lineRule="exact"/>
              <w:jc w:val="center"/>
              <w:rPr>
                <w:szCs w:val="21"/>
              </w:rPr>
            </w:pPr>
            <w:r w:rsidRPr="00947112">
              <w:rPr>
                <w:szCs w:val="21"/>
              </w:rPr>
              <w:t>2017年56卷11921-11926页</w:t>
            </w:r>
          </w:p>
        </w:tc>
        <w:tc>
          <w:tcPr>
            <w:tcW w:w="1191" w:type="dxa"/>
            <w:tcBorders>
              <w:top w:val="single" w:sz="4" w:space="0" w:color="auto"/>
              <w:left w:val="single" w:sz="4" w:space="0" w:color="auto"/>
              <w:bottom w:val="single" w:sz="4" w:space="0" w:color="auto"/>
              <w:right w:val="single" w:sz="4" w:space="0" w:color="auto"/>
            </w:tcBorders>
            <w:vAlign w:val="center"/>
          </w:tcPr>
          <w:p w14:paraId="086425E9" w14:textId="77777777" w:rsidR="00AD4592" w:rsidRPr="00947112" w:rsidRDefault="00AD4592" w:rsidP="006D5F1C">
            <w:pPr>
              <w:spacing w:line="240" w:lineRule="exact"/>
              <w:jc w:val="center"/>
              <w:rPr>
                <w:szCs w:val="21"/>
              </w:rPr>
            </w:pPr>
            <w:r w:rsidRPr="00947112">
              <w:rPr>
                <w:szCs w:val="21"/>
              </w:rPr>
              <w:t>2017年8月16日</w:t>
            </w:r>
          </w:p>
        </w:tc>
        <w:tc>
          <w:tcPr>
            <w:tcW w:w="1191" w:type="dxa"/>
            <w:tcBorders>
              <w:top w:val="single" w:sz="4" w:space="0" w:color="auto"/>
              <w:left w:val="single" w:sz="4" w:space="0" w:color="auto"/>
              <w:bottom w:val="single" w:sz="4" w:space="0" w:color="auto"/>
              <w:right w:val="single" w:sz="4" w:space="0" w:color="auto"/>
            </w:tcBorders>
            <w:vAlign w:val="center"/>
          </w:tcPr>
          <w:p w14:paraId="050F1771" w14:textId="77777777" w:rsidR="00AD4592" w:rsidRPr="00947112" w:rsidRDefault="00AD4592" w:rsidP="006D5F1C">
            <w:pPr>
              <w:spacing w:line="240" w:lineRule="exact"/>
              <w:jc w:val="center"/>
              <w:rPr>
                <w:szCs w:val="21"/>
              </w:rPr>
            </w:pPr>
            <w:proofErr w:type="spellStart"/>
            <w:r w:rsidRPr="00947112">
              <w:rPr>
                <w:szCs w:val="21"/>
              </w:rPr>
              <w:t>Jiayan</w:t>
            </w:r>
            <w:proofErr w:type="spellEnd"/>
            <w:r w:rsidRPr="00947112">
              <w:rPr>
                <w:szCs w:val="21"/>
              </w:rPr>
              <w:t xml:space="preserve"> Luo</w:t>
            </w:r>
          </w:p>
        </w:tc>
      </w:tr>
      <w:tr w:rsidR="00AD4592" w:rsidRPr="00947112" w14:paraId="0855C7BD" w14:textId="77777777" w:rsidTr="006D5F1C">
        <w:trPr>
          <w:cantSplit/>
          <w:trHeight w:val="577"/>
          <w:jc w:val="center"/>
        </w:trPr>
        <w:tc>
          <w:tcPr>
            <w:tcW w:w="737" w:type="dxa"/>
            <w:tcBorders>
              <w:top w:val="single" w:sz="4" w:space="0" w:color="auto"/>
              <w:left w:val="single" w:sz="4" w:space="0" w:color="auto"/>
              <w:bottom w:val="single" w:sz="4" w:space="0" w:color="auto"/>
              <w:right w:val="single" w:sz="4" w:space="0" w:color="auto"/>
            </w:tcBorders>
            <w:vAlign w:val="center"/>
          </w:tcPr>
          <w:p w14:paraId="207A3914" w14:textId="77777777" w:rsidR="00AD4592" w:rsidRPr="00947112" w:rsidRDefault="00AD4592" w:rsidP="006D5F1C">
            <w:pPr>
              <w:spacing w:line="240" w:lineRule="exact"/>
              <w:jc w:val="center"/>
              <w:rPr>
                <w:szCs w:val="21"/>
              </w:rPr>
            </w:pPr>
            <w:r w:rsidRPr="00947112">
              <w:rPr>
                <w:szCs w:val="21"/>
              </w:rPr>
              <w:lastRenderedPageBreak/>
              <w:t>3</w:t>
            </w:r>
          </w:p>
        </w:tc>
        <w:tc>
          <w:tcPr>
            <w:tcW w:w="3969" w:type="dxa"/>
            <w:tcBorders>
              <w:top w:val="single" w:sz="4" w:space="0" w:color="auto"/>
              <w:left w:val="single" w:sz="4" w:space="0" w:color="auto"/>
              <w:bottom w:val="single" w:sz="4" w:space="0" w:color="auto"/>
              <w:right w:val="single" w:sz="4" w:space="0" w:color="auto"/>
            </w:tcBorders>
            <w:vAlign w:val="center"/>
          </w:tcPr>
          <w:p w14:paraId="0BEC85B7" w14:textId="77777777" w:rsidR="00AD4592" w:rsidRPr="00947112" w:rsidRDefault="00AD4592" w:rsidP="006D5F1C">
            <w:pPr>
              <w:spacing w:line="240" w:lineRule="exact"/>
              <w:jc w:val="center"/>
              <w:rPr>
                <w:szCs w:val="21"/>
              </w:rPr>
            </w:pPr>
            <w:r w:rsidRPr="00947112">
              <w:rPr>
                <w:szCs w:val="21"/>
              </w:rPr>
              <w:t xml:space="preserve">Porous </w:t>
            </w:r>
            <w:r>
              <w:rPr>
                <w:szCs w:val="21"/>
              </w:rPr>
              <w:t>A</w:t>
            </w:r>
            <w:r w:rsidRPr="00947112">
              <w:rPr>
                <w:szCs w:val="21"/>
              </w:rPr>
              <w:t xml:space="preserve">l current collector for dendrite-free </w:t>
            </w:r>
            <w:r>
              <w:rPr>
                <w:szCs w:val="21"/>
              </w:rPr>
              <w:t>N</w:t>
            </w:r>
            <w:r w:rsidRPr="00947112">
              <w:rPr>
                <w:szCs w:val="21"/>
              </w:rPr>
              <w:t>a metal anodes,</w:t>
            </w:r>
          </w:p>
          <w:p w14:paraId="0BD281F8" w14:textId="77777777" w:rsidR="00AD4592" w:rsidRPr="00947112" w:rsidRDefault="00AD4592" w:rsidP="006D5F1C">
            <w:pPr>
              <w:spacing w:line="240" w:lineRule="exact"/>
              <w:jc w:val="center"/>
              <w:rPr>
                <w:b/>
                <w:bCs/>
                <w:szCs w:val="21"/>
              </w:rPr>
            </w:pPr>
            <w:r w:rsidRPr="00947112">
              <w:rPr>
                <w:b/>
                <w:bCs/>
                <w:szCs w:val="21"/>
              </w:rPr>
              <w:t>Nano Letters</w:t>
            </w:r>
          </w:p>
          <w:p w14:paraId="25D0BB52" w14:textId="77777777" w:rsidR="00AD4592" w:rsidRPr="00947112" w:rsidRDefault="00AD4592" w:rsidP="006D5F1C">
            <w:pPr>
              <w:spacing w:line="240" w:lineRule="exact"/>
              <w:jc w:val="center"/>
              <w:rPr>
                <w:szCs w:val="21"/>
              </w:rPr>
            </w:pPr>
            <w:r w:rsidRPr="00947112">
              <w:rPr>
                <w:szCs w:val="21"/>
              </w:rPr>
              <w:t xml:space="preserve">Shan Liu; Shan Tang; </w:t>
            </w:r>
            <w:proofErr w:type="spellStart"/>
            <w:r w:rsidRPr="00947112">
              <w:rPr>
                <w:szCs w:val="21"/>
              </w:rPr>
              <w:t>Xinyue</w:t>
            </w:r>
            <w:proofErr w:type="spellEnd"/>
            <w:r w:rsidRPr="00947112">
              <w:rPr>
                <w:szCs w:val="21"/>
              </w:rPr>
              <w:t xml:space="preserve"> Zhang; </w:t>
            </w:r>
            <w:proofErr w:type="spellStart"/>
            <w:r w:rsidRPr="00947112">
              <w:rPr>
                <w:szCs w:val="21"/>
              </w:rPr>
              <w:t>Aoxuan</w:t>
            </w:r>
            <w:proofErr w:type="spellEnd"/>
            <w:r w:rsidRPr="00947112">
              <w:rPr>
                <w:szCs w:val="21"/>
              </w:rPr>
              <w:t xml:space="preserve"> Wang; Quan-Hong Yang; </w:t>
            </w:r>
            <w:proofErr w:type="spellStart"/>
            <w:r w:rsidRPr="00947112">
              <w:rPr>
                <w:szCs w:val="21"/>
              </w:rPr>
              <w:t>Jiayan</w:t>
            </w:r>
            <w:proofErr w:type="spellEnd"/>
            <w:r w:rsidRPr="00947112">
              <w:rPr>
                <w:szCs w:val="21"/>
              </w:rPr>
              <w:t xml:space="preserve"> Luo*</w:t>
            </w:r>
          </w:p>
        </w:tc>
        <w:tc>
          <w:tcPr>
            <w:tcW w:w="1247" w:type="dxa"/>
            <w:tcBorders>
              <w:top w:val="single" w:sz="4" w:space="0" w:color="auto"/>
              <w:left w:val="single" w:sz="4" w:space="0" w:color="auto"/>
              <w:bottom w:val="single" w:sz="4" w:space="0" w:color="auto"/>
              <w:right w:val="single" w:sz="4" w:space="0" w:color="auto"/>
            </w:tcBorders>
            <w:vAlign w:val="center"/>
          </w:tcPr>
          <w:p w14:paraId="53AF036B" w14:textId="77777777" w:rsidR="00AD4592" w:rsidRPr="00947112" w:rsidRDefault="00AD4592" w:rsidP="006D5F1C">
            <w:pPr>
              <w:spacing w:line="240" w:lineRule="exact"/>
              <w:jc w:val="center"/>
              <w:rPr>
                <w:szCs w:val="21"/>
              </w:rPr>
            </w:pPr>
            <w:r w:rsidRPr="00947112">
              <w:rPr>
                <w:szCs w:val="21"/>
              </w:rPr>
              <w:t>2017年17卷5862-5868页</w:t>
            </w:r>
          </w:p>
        </w:tc>
        <w:tc>
          <w:tcPr>
            <w:tcW w:w="1191" w:type="dxa"/>
            <w:tcBorders>
              <w:top w:val="single" w:sz="4" w:space="0" w:color="auto"/>
              <w:left w:val="single" w:sz="4" w:space="0" w:color="auto"/>
              <w:bottom w:val="single" w:sz="4" w:space="0" w:color="auto"/>
              <w:right w:val="single" w:sz="4" w:space="0" w:color="auto"/>
            </w:tcBorders>
            <w:vAlign w:val="center"/>
          </w:tcPr>
          <w:p w14:paraId="7C22F669" w14:textId="77777777" w:rsidR="00AD4592" w:rsidRPr="00947112" w:rsidRDefault="00AD4592" w:rsidP="006D5F1C">
            <w:pPr>
              <w:spacing w:line="240" w:lineRule="exact"/>
              <w:jc w:val="center"/>
              <w:rPr>
                <w:szCs w:val="21"/>
              </w:rPr>
            </w:pPr>
            <w:r w:rsidRPr="00947112">
              <w:rPr>
                <w:szCs w:val="21"/>
              </w:rPr>
              <w:t>2017年8月10日</w:t>
            </w:r>
          </w:p>
        </w:tc>
        <w:tc>
          <w:tcPr>
            <w:tcW w:w="1191" w:type="dxa"/>
            <w:tcBorders>
              <w:top w:val="single" w:sz="4" w:space="0" w:color="auto"/>
              <w:left w:val="single" w:sz="4" w:space="0" w:color="auto"/>
              <w:bottom w:val="single" w:sz="4" w:space="0" w:color="auto"/>
              <w:right w:val="single" w:sz="4" w:space="0" w:color="auto"/>
            </w:tcBorders>
            <w:vAlign w:val="center"/>
          </w:tcPr>
          <w:p w14:paraId="6454127A" w14:textId="77777777" w:rsidR="00AD4592" w:rsidRPr="00947112" w:rsidRDefault="00AD4592" w:rsidP="006D5F1C">
            <w:pPr>
              <w:spacing w:line="240" w:lineRule="exact"/>
              <w:jc w:val="center"/>
              <w:rPr>
                <w:szCs w:val="21"/>
              </w:rPr>
            </w:pPr>
            <w:proofErr w:type="spellStart"/>
            <w:r w:rsidRPr="00947112">
              <w:rPr>
                <w:szCs w:val="21"/>
              </w:rPr>
              <w:t>Jiayan</w:t>
            </w:r>
            <w:proofErr w:type="spellEnd"/>
            <w:r w:rsidRPr="00947112">
              <w:rPr>
                <w:szCs w:val="21"/>
              </w:rPr>
              <w:t xml:space="preserve"> Luo</w:t>
            </w:r>
          </w:p>
        </w:tc>
      </w:tr>
      <w:tr w:rsidR="00AD4592" w:rsidRPr="00947112" w14:paraId="4A5E67F7" w14:textId="77777777" w:rsidTr="006D5F1C">
        <w:trPr>
          <w:cantSplit/>
          <w:trHeight w:val="577"/>
          <w:jc w:val="center"/>
        </w:trPr>
        <w:tc>
          <w:tcPr>
            <w:tcW w:w="737" w:type="dxa"/>
            <w:tcBorders>
              <w:top w:val="single" w:sz="4" w:space="0" w:color="auto"/>
              <w:left w:val="single" w:sz="4" w:space="0" w:color="auto"/>
              <w:bottom w:val="single" w:sz="4" w:space="0" w:color="auto"/>
              <w:right w:val="single" w:sz="4" w:space="0" w:color="auto"/>
            </w:tcBorders>
            <w:vAlign w:val="center"/>
          </w:tcPr>
          <w:p w14:paraId="5DDC42F9" w14:textId="77777777" w:rsidR="00AD4592" w:rsidRPr="00947112" w:rsidRDefault="00AD4592" w:rsidP="006D5F1C">
            <w:pPr>
              <w:spacing w:line="240" w:lineRule="exact"/>
              <w:jc w:val="center"/>
              <w:rPr>
                <w:szCs w:val="21"/>
              </w:rPr>
            </w:pPr>
            <w:r w:rsidRPr="00947112">
              <w:rPr>
                <w:szCs w:val="21"/>
              </w:rPr>
              <w:t>4</w:t>
            </w:r>
          </w:p>
        </w:tc>
        <w:tc>
          <w:tcPr>
            <w:tcW w:w="3969" w:type="dxa"/>
            <w:tcBorders>
              <w:top w:val="single" w:sz="4" w:space="0" w:color="auto"/>
              <w:left w:val="single" w:sz="4" w:space="0" w:color="auto"/>
              <w:bottom w:val="single" w:sz="4" w:space="0" w:color="auto"/>
              <w:right w:val="single" w:sz="4" w:space="0" w:color="auto"/>
            </w:tcBorders>
            <w:vAlign w:val="center"/>
          </w:tcPr>
          <w:p w14:paraId="660235D4" w14:textId="77777777" w:rsidR="00AD4592" w:rsidRPr="00947112" w:rsidRDefault="00AD4592" w:rsidP="006D5F1C">
            <w:pPr>
              <w:spacing w:line="240" w:lineRule="exact"/>
              <w:jc w:val="center"/>
              <w:rPr>
                <w:szCs w:val="21"/>
              </w:rPr>
            </w:pPr>
            <w:bookmarkStart w:id="8" w:name="OLE_LINK3"/>
            <w:r w:rsidRPr="00947112">
              <w:rPr>
                <w:szCs w:val="21"/>
              </w:rPr>
              <w:t>Simultaneously enhancing the thermal stability, mechanical modulus, and electrochemical performance</w:t>
            </w:r>
          </w:p>
          <w:p w14:paraId="7DD7EB04" w14:textId="77777777" w:rsidR="00AD4592" w:rsidRPr="00947112" w:rsidRDefault="00AD4592" w:rsidP="006D5F1C">
            <w:pPr>
              <w:spacing w:line="240" w:lineRule="exact"/>
              <w:jc w:val="center"/>
              <w:rPr>
                <w:szCs w:val="21"/>
              </w:rPr>
            </w:pPr>
            <w:r w:rsidRPr="00947112">
              <w:rPr>
                <w:szCs w:val="21"/>
              </w:rPr>
              <w:t>of solid polymer electrolytes by incorporating 2</w:t>
            </w:r>
            <w:r>
              <w:rPr>
                <w:szCs w:val="21"/>
              </w:rPr>
              <w:t>D</w:t>
            </w:r>
            <w:r w:rsidRPr="00947112">
              <w:rPr>
                <w:szCs w:val="21"/>
              </w:rPr>
              <w:t xml:space="preserve"> sheets</w:t>
            </w:r>
            <w:bookmarkEnd w:id="8"/>
            <w:r w:rsidRPr="00947112">
              <w:rPr>
                <w:szCs w:val="21"/>
              </w:rPr>
              <w:t>,</w:t>
            </w:r>
          </w:p>
          <w:p w14:paraId="5F5FF2F6" w14:textId="77777777" w:rsidR="00AD4592" w:rsidRPr="001043E1" w:rsidRDefault="00AD4592" w:rsidP="006D5F1C">
            <w:pPr>
              <w:spacing w:line="240" w:lineRule="exact"/>
              <w:jc w:val="center"/>
              <w:rPr>
                <w:szCs w:val="21"/>
              </w:rPr>
            </w:pPr>
            <w:r w:rsidRPr="001043E1">
              <w:rPr>
                <w:b/>
                <w:bCs/>
                <w:szCs w:val="21"/>
              </w:rPr>
              <w:t xml:space="preserve">Advanced </w:t>
            </w:r>
            <w:r w:rsidRPr="00947112">
              <w:rPr>
                <w:b/>
                <w:bCs/>
                <w:szCs w:val="21"/>
              </w:rPr>
              <w:t>Energy</w:t>
            </w:r>
            <w:r w:rsidRPr="001043E1">
              <w:rPr>
                <w:b/>
                <w:bCs/>
                <w:szCs w:val="21"/>
              </w:rPr>
              <w:t xml:space="preserve"> Materials</w:t>
            </w:r>
            <w:r w:rsidRPr="001043E1">
              <w:rPr>
                <w:szCs w:val="21"/>
              </w:rPr>
              <w:t xml:space="preserve"> </w:t>
            </w:r>
          </w:p>
          <w:p w14:paraId="7EF8A09A" w14:textId="77777777" w:rsidR="00AD4592" w:rsidRPr="00947112" w:rsidRDefault="00AD4592" w:rsidP="006D5F1C">
            <w:pPr>
              <w:spacing w:line="240" w:lineRule="exact"/>
              <w:jc w:val="center"/>
              <w:rPr>
                <w:szCs w:val="21"/>
              </w:rPr>
            </w:pPr>
            <w:r w:rsidRPr="00947112">
              <w:rPr>
                <w:szCs w:val="21"/>
              </w:rPr>
              <w:t xml:space="preserve">Wenjing Tang; Shan Tang; </w:t>
            </w:r>
            <w:proofErr w:type="spellStart"/>
            <w:r w:rsidRPr="00947112">
              <w:rPr>
                <w:szCs w:val="21"/>
              </w:rPr>
              <w:t>Cuijuan</w:t>
            </w:r>
            <w:proofErr w:type="spellEnd"/>
            <w:r w:rsidRPr="00947112">
              <w:rPr>
                <w:szCs w:val="21"/>
              </w:rPr>
              <w:t xml:space="preserve"> Zhang; </w:t>
            </w:r>
            <w:proofErr w:type="spellStart"/>
            <w:r w:rsidRPr="00947112">
              <w:rPr>
                <w:szCs w:val="21"/>
              </w:rPr>
              <w:t>Qingtao</w:t>
            </w:r>
            <w:proofErr w:type="spellEnd"/>
            <w:r w:rsidRPr="00947112">
              <w:rPr>
                <w:szCs w:val="21"/>
              </w:rPr>
              <w:t xml:space="preserve"> Ma; Qian Xiang; Ying-Wei Yang;</w:t>
            </w:r>
          </w:p>
          <w:p w14:paraId="233640F6" w14:textId="77777777" w:rsidR="00AD4592" w:rsidRPr="00947112" w:rsidRDefault="00AD4592" w:rsidP="006D5F1C">
            <w:pPr>
              <w:spacing w:line="240" w:lineRule="exact"/>
              <w:jc w:val="center"/>
              <w:rPr>
                <w:szCs w:val="21"/>
              </w:rPr>
            </w:pPr>
            <w:proofErr w:type="spellStart"/>
            <w:r w:rsidRPr="00947112">
              <w:rPr>
                <w:szCs w:val="21"/>
              </w:rPr>
              <w:t>Jiayan</w:t>
            </w:r>
            <w:proofErr w:type="spellEnd"/>
            <w:r w:rsidRPr="00947112">
              <w:rPr>
                <w:szCs w:val="21"/>
              </w:rPr>
              <w:t xml:space="preserve"> Luo*</w:t>
            </w:r>
          </w:p>
        </w:tc>
        <w:tc>
          <w:tcPr>
            <w:tcW w:w="1247" w:type="dxa"/>
            <w:tcBorders>
              <w:top w:val="single" w:sz="4" w:space="0" w:color="auto"/>
              <w:left w:val="single" w:sz="4" w:space="0" w:color="auto"/>
              <w:bottom w:val="single" w:sz="4" w:space="0" w:color="auto"/>
              <w:right w:val="single" w:sz="4" w:space="0" w:color="auto"/>
            </w:tcBorders>
            <w:vAlign w:val="center"/>
          </w:tcPr>
          <w:p w14:paraId="7366F182" w14:textId="77777777" w:rsidR="00AD4592" w:rsidRPr="00947112" w:rsidRDefault="00AD4592" w:rsidP="006D5F1C">
            <w:pPr>
              <w:spacing w:line="240" w:lineRule="exact"/>
              <w:jc w:val="center"/>
              <w:rPr>
                <w:szCs w:val="21"/>
              </w:rPr>
            </w:pPr>
            <w:r w:rsidRPr="00947112">
              <w:rPr>
                <w:szCs w:val="21"/>
              </w:rPr>
              <w:t>2018年8卷1800866页</w:t>
            </w:r>
          </w:p>
        </w:tc>
        <w:tc>
          <w:tcPr>
            <w:tcW w:w="1191" w:type="dxa"/>
            <w:tcBorders>
              <w:top w:val="single" w:sz="4" w:space="0" w:color="auto"/>
              <w:left w:val="single" w:sz="4" w:space="0" w:color="auto"/>
              <w:bottom w:val="single" w:sz="4" w:space="0" w:color="auto"/>
              <w:right w:val="single" w:sz="4" w:space="0" w:color="auto"/>
            </w:tcBorders>
            <w:vAlign w:val="center"/>
          </w:tcPr>
          <w:p w14:paraId="4F4C07C1" w14:textId="77777777" w:rsidR="00AD4592" w:rsidRPr="00947112" w:rsidRDefault="00AD4592" w:rsidP="006D5F1C">
            <w:pPr>
              <w:spacing w:line="240" w:lineRule="exact"/>
              <w:jc w:val="center"/>
              <w:rPr>
                <w:szCs w:val="21"/>
              </w:rPr>
            </w:pPr>
            <w:r w:rsidRPr="00947112">
              <w:rPr>
                <w:szCs w:val="21"/>
              </w:rPr>
              <w:t>2018年6月28日</w:t>
            </w:r>
          </w:p>
        </w:tc>
        <w:tc>
          <w:tcPr>
            <w:tcW w:w="1191" w:type="dxa"/>
            <w:tcBorders>
              <w:top w:val="single" w:sz="4" w:space="0" w:color="auto"/>
              <w:left w:val="single" w:sz="4" w:space="0" w:color="auto"/>
              <w:bottom w:val="single" w:sz="4" w:space="0" w:color="auto"/>
              <w:right w:val="single" w:sz="4" w:space="0" w:color="auto"/>
            </w:tcBorders>
            <w:vAlign w:val="center"/>
          </w:tcPr>
          <w:p w14:paraId="32D256F3" w14:textId="77777777" w:rsidR="00AD4592" w:rsidRPr="00947112" w:rsidRDefault="00AD4592" w:rsidP="006D5F1C">
            <w:pPr>
              <w:spacing w:line="240" w:lineRule="exact"/>
              <w:jc w:val="center"/>
              <w:rPr>
                <w:szCs w:val="21"/>
              </w:rPr>
            </w:pPr>
            <w:proofErr w:type="spellStart"/>
            <w:r w:rsidRPr="00947112">
              <w:rPr>
                <w:szCs w:val="21"/>
              </w:rPr>
              <w:t>Jiayan</w:t>
            </w:r>
            <w:proofErr w:type="spellEnd"/>
            <w:r w:rsidRPr="00947112">
              <w:rPr>
                <w:szCs w:val="21"/>
              </w:rPr>
              <w:t xml:space="preserve"> Luo</w:t>
            </w:r>
          </w:p>
        </w:tc>
      </w:tr>
      <w:tr w:rsidR="00AD4592" w:rsidRPr="00947112" w14:paraId="0755EBB0" w14:textId="77777777" w:rsidTr="006D5F1C">
        <w:trPr>
          <w:cantSplit/>
          <w:trHeight w:val="577"/>
          <w:jc w:val="center"/>
        </w:trPr>
        <w:tc>
          <w:tcPr>
            <w:tcW w:w="737" w:type="dxa"/>
            <w:tcBorders>
              <w:top w:val="single" w:sz="4" w:space="0" w:color="auto"/>
              <w:left w:val="single" w:sz="4" w:space="0" w:color="auto"/>
              <w:bottom w:val="single" w:sz="4" w:space="0" w:color="auto"/>
              <w:right w:val="single" w:sz="4" w:space="0" w:color="auto"/>
            </w:tcBorders>
            <w:vAlign w:val="center"/>
          </w:tcPr>
          <w:p w14:paraId="22C757B5" w14:textId="77777777" w:rsidR="00AD4592" w:rsidRPr="00947112" w:rsidRDefault="00AD4592" w:rsidP="006D5F1C">
            <w:pPr>
              <w:spacing w:line="240" w:lineRule="exact"/>
              <w:jc w:val="center"/>
              <w:rPr>
                <w:szCs w:val="21"/>
              </w:rPr>
            </w:pPr>
            <w:r w:rsidRPr="00947112">
              <w:rPr>
                <w:szCs w:val="21"/>
              </w:rPr>
              <w:t>5</w:t>
            </w:r>
          </w:p>
        </w:tc>
        <w:tc>
          <w:tcPr>
            <w:tcW w:w="3969" w:type="dxa"/>
            <w:tcBorders>
              <w:top w:val="single" w:sz="4" w:space="0" w:color="auto"/>
              <w:left w:val="single" w:sz="4" w:space="0" w:color="auto"/>
              <w:bottom w:val="single" w:sz="4" w:space="0" w:color="auto"/>
              <w:right w:val="single" w:sz="4" w:space="0" w:color="auto"/>
            </w:tcBorders>
            <w:vAlign w:val="center"/>
          </w:tcPr>
          <w:p w14:paraId="547C8096" w14:textId="77777777" w:rsidR="00AD4592" w:rsidRPr="00947112" w:rsidRDefault="00AD4592" w:rsidP="006D5F1C">
            <w:pPr>
              <w:spacing w:line="240" w:lineRule="exact"/>
              <w:jc w:val="center"/>
              <w:rPr>
                <w:szCs w:val="21"/>
              </w:rPr>
            </w:pPr>
            <w:r w:rsidRPr="00947112">
              <w:rPr>
                <w:szCs w:val="21"/>
              </w:rPr>
              <w:t xml:space="preserve">High-performance solid polymer electrolytes filled with vertically aligned 2D </w:t>
            </w:r>
            <w:r>
              <w:rPr>
                <w:rFonts w:hint="eastAsia"/>
                <w:szCs w:val="21"/>
              </w:rPr>
              <w:t>m</w:t>
            </w:r>
            <w:r w:rsidRPr="00947112">
              <w:rPr>
                <w:szCs w:val="21"/>
              </w:rPr>
              <w:t>aterials,</w:t>
            </w:r>
          </w:p>
          <w:p w14:paraId="475DDF6C" w14:textId="77777777" w:rsidR="00AD4592" w:rsidRPr="00947112" w:rsidRDefault="00AD4592" w:rsidP="006D5F1C">
            <w:pPr>
              <w:spacing w:line="240" w:lineRule="exact"/>
              <w:jc w:val="center"/>
              <w:rPr>
                <w:b/>
                <w:bCs/>
                <w:szCs w:val="21"/>
              </w:rPr>
            </w:pPr>
            <w:r w:rsidRPr="00947112">
              <w:rPr>
                <w:b/>
                <w:bCs/>
                <w:szCs w:val="21"/>
              </w:rPr>
              <w:t>Advanced Functional Materials</w:t>
            </w:r>
          </w:p>
          <w:p w14:paraId="7750FF68" w14:textId="77777777" w:rsidR="00AD4592" w:rsidRPr="00947112" w:rsidRDefault="00AD4592" w:rsidP="006D5F1C">
            <w:pPr>
              <w:spacing w:line="240" w:lineRule="exact"/>
              <w:jc w:val="center"/>
              <w:rPr>
                <w:szCs w:val="21"/>
              </w:rPr>
            </w:pPr>
            <w:r w:rsidRPr="00947112">
              <w:rPr>
                <w:szCs w:val="21"/>
              </w:rPr>
              <w:t xml:space="preserve">Wenjing Tang; Shan Tang; </w:t>
            </w:r>
            <w:proofErr w:type="spellStart"/>
            <w:r w:rsidRPr="00947112">
              <w:rPr>
                <w:szCs w:val="21"/>
              </w:rPr>
              <w:t>Xuze</w:t>
            </w:r>
            <w:proofErr w:type="spellEnd"/>
            <w:r w:rsidRPr="00947112">
              <w:rPr>
                <w:szCs w:val="21"/>
              </w:rPr>
              <w:t xml:space="preserve"> Guan; </w:t>
            </w:r>
            <w:proofErr w:type="spellStart"/>
            <w:r w:rsidRPr="00947112">
              <w:rPr>
                <w:szCs w:val="21"/>
              </w:rPr>
              <w:t>Xinyue</w:t>
            </w:r>
            <w:proofErr w:type="spellEnd"/>
            <w:r w:rsidRPr="00947112">
              <w:rPr>
                <w:szCs w:val="21"/>
              </w:rPr>
              <w:t xml:space="preserve"> Zhang; Qian Xiang; </w:t>
            </w:r>
            <w:proofErr w:type="spellStart"/>
            <w:r w:rsidRPr="00947112">
              <w:rPr>
                <w:szCs w:val="21"/>
              </w:rPr>
              <w:t>Jiayan</w:t>
            </w:r>
            <w:proofErr w:type="spellEnd"/>
            <w:r w:rsidRPr="00947112">
              <w:rPr>
                <w:szCs w:val="21"/>
              </w:rPr>
              <w:t xml:space="preserve"> Luo*</w:t>
            </w:r>
          </w:p>
        </w:tc>
        <w:tc>
          <w:tcPr>
            <w:tcW w:w="1247" w:type="dxa"/>
            <w:tcBorders>
              <w:top w:val="single" w:sz="4" w:space="0" w:color="auto"/>
              <w:left w:val="single" w:sz="4" w:space="0" w:color="auto"/>
              <w:bottom w:val="single" w:sz="4" w:space="0" w:color="auto"/>
              <w:right w:val="single" w:sz="4" w:space="0" w:color="auto"/>
            </w:tcBorders>
            <w:vAlign w:val="center"/>
          </w:tcPr>
          <w:p w14:paraId="79633C6D" w14:textId="77777777" w:rsidR="00AD4592" w:rsidRPr="00947112" w:rsidRDefault="00AD4592" w:rsidP="006D5F1C">
            <w:pPr>
              <w:spacing w:line="240" w:lineRule="exact"/>
              <w:jc w:val="center"/>
              <w:rPr>
                <w:szCs w:val="21"/>
              </w:rPr>
            </w:pPr>
            <w:r w:rsidRPr="00947112">
              <w:rPr>
                <w:szCs w:val="21"/>
              </w:rPr>
              <w:t>2019年29卷1900648页</w:t>
            </w:r>
          </w:p>
        </w:tc>
        <w:tc>
          <w:tcPr>
            <w:tcW w:w="1191" w:type="dxa"/>
            <w:tcBorders>
              <w:top w:val="single" w:sz="4" w:space="0" w:color="auto"/>
              <w:left w:val="single" w:sz="4" w:space="0" w:color="auto"/>
              <w:bottom w:val="single" w:sz="4" w:space="0" w:color="auto"/>
              <w:right w:val="single" w:sz="4" w:space="0" w:color="auto"/>
            </w:tcBorders>
            <w:vAlign w:val="center"/>
          </w:tcPr>
          <w:p w14:paraId="6F122758" w14:textId="77777777" w:rsidR="00AD4592" w:rsidRPr="00947112" w:rsidRDefault="00AD4592" w:rsidP="006D5F1C">
            <w:pPr>
              <w:spacing w:line="240" w:lineRule="exact"/>
              <w:jc w:val="center"/>
              <w:rPr>
                <w:szCs w:val="21"/>
              </w:rPr>
            </w:pPr>
            <w:r w:rsidRPr="00947112">
              <w:rPr>
                <w:szCs w:val="21"/>
              </w:rPr>
              <w:t>2019年2月21日</w:t>
            </w:r>
          </w:p>
        </w:tc>
        <w:tc>
          <w:tcPr>
            <w:tcW w:w="1191" w:type="dxa"/>
            <w:tcBorders>
              <w:top w:val="single" w:sz="4" w:space="0" w:color="auto"/>
              <w:left w:val="single" w:sz="4" w:space="0" w:color="auto"/>
              <w:bottom w:val="single" w:sz="4" w:space="0" w:color="auto"/>
              <w:right w:val="single" w:sz="4" w:space="0" w:color="auto"/>
            </w:tcBorders>
            <w:vAlign w:val="center"/>
          </w:tcPr>
          <w:p w14:paraId="267C3DA7" w14:textId="77777777" w:rsidR="00AD4592" w:rsidRPr="00947112" w:rsidRDefault="00AD4592" w:rsidP="006D5F1C">
            <w:pPr>
              <w:spacing w:line="240" w:lineRule="exact"/>
              <w:jc w:val="center"/>
              <w:rPr>
                <w:szCs w:val="21"/>
              </w:rPr>
            </w:pPr>
            <w:proofErr w:type="spellStart"/>
            <w:r w:rsidRPr="00947112">
              <w:rPr>
                <w:szCs w:val="21"/>
              </w:rPr>
              <w:t>Jiayan</w:t>
            </w:r>
            <w:proofErr w:type="spellEnd"/>
            <w:r w:rsidRPr="00947112">
              <w:rPr>
                <w:szCs w:val="21"/>
              </w:rPr>
              <w:t xml:space="preserve"> Luo</w:t>
            </w:r>
          </w:p>
        </w:tc>
      </w:tr>
      <w:tr w:rsidR="00AD4592" w:rsidRPr="00947112" w14:paraId="523D7BEC" w14:textId="77777777" w:rsidTr="006D5F1C">
        <w:trPr>
          <w:cantSplit/>
          <w:trHeight w:val="577"/>
          <w:jc w:val="center"/>
        </w:trPr>
        <w:tc>
          <w:tcPr>
            <w:tcW w:w="737" w:type="dxa"/>
            <w:tcBorders>
              <w:top w:val="single" w:sz="4" w:space="0" w:color="auto"/>
              <w:left w:val="single" w:sz="4" w:space="0" w:color="auto"/>
              <w:bottom w:val="single" w:sz="4" w:space="0" w:color="auto"/>
              <w:right w:val="single" w:sz="4" w:space="0" w:color="auto"/>
            </w:tcBorders>
            <w:vAlign w:val="center"/>
          </w:tcPr>
          <w:p w14:paraId="063F8560" w14:textId="77777777" w:rsidR="00AD4592" w:rsidRPr="00947112" w:rsidRDefault="00AD4592" w:rsidP="006D5F1C">
            <w:pPr>
              <w:spacing w:line="240" w:lineRule="exact"/>
              <w:jc w:val="center"/>
              <w:rPr>
                <w:szCs w:val="21"/>
              </w:rPr>
            </w:pPr>
            <w:r w:rsidRPr="00947112">
              <w:rPr>
                <w:szCs w:val="21"/>
              </w:rPr>
              <w:t>6</w:t>
            </w:r>
          </w:p>
        </w:tc>
        <w:tc>
          <w:tcPr>
            <w:tcW w:w="3969" w:type="dxa"/>
            <w:tcBorders>
              <w:top w:val="single" w:sz="4" w:space="0" w:color="auto"/>
              <w:left w:val="single" w:sz="4" w:space="0" w:color="auto"/>
              <w:bottom w:val="single" w:sz="4" w:space="0" w:color="auto"/>
              <w:right w:val="single" w:sz="4" w:space="0" w:color="auto"/>
            </w:tcBorders>
            <w:vAlign w:val="center"/>
          </w:tcPr>
          <w:p w14:paraId="4DEC5D76" w14:textId="77777777" w:rsidR="00AD4592" w:rsidRPr="00947112" w:rsidRDefault="00AD4592" w:rsidP="006D5F1C">
            <w:pPr>
              <w:spacing w:line="240" w:lineRule="exact"/>
              <w:jc w:val="center"/>
              <w:rPr>
                <w:szCs w:val="21"/>
              </w:rPr>
            </w:pPr>
            <w:r w:rsidRPr="00947112">
              <w:rPr>
                <w:szCs w:val="21"/>
              </w:rPr>
              <w:t xml:space="preserve">Bio-inspired stable lithium-metal anodes by </w:t>
            </w:r>
            <w:proofErr w:type="spellStart"/>
            <w:r w:rsidRPr="00947112">
              <w:rPr>
                <w:szCs w:val="21"/>
              </w:rPr>
              <w:t>codepositing</w:t>
            </w:r>
            <w:proofErr w:type="spellEnd"/>
            <w:r w:rsidRPr="00947112">
              <w:rPr>
                <w:szCs w:val="21"/>
              </w:rPr>
              <w:t xml:space="preserve"> lithium with a 2D </w:t>
            </w:r>
            <w:r>
              <w:rPr>
                <w:rFonts w:hint="eastAsia"/>
                <w:szCs w:val="21"/>
              </w:rPr>
              <w:t>v</w:t>
            </w:r>
            <w:r w:rsidRPr="00947112">
              <w:rPr>
                <w:szCs w:val="21"/>
              </w:rPr>
              <w:t xml:space="preserve">ermiculite </w:t>
            </w:r>
            <w:r>
              <w:rPr>
                <w:szCs w:val="21"/>
              </w:rPr>
              <w:t>s</w:t>
            </w:r>
            <w:r w:rsidRPr="00947112">
              <w:rPr>
                <w:szCs w:val="21"/>
              </w:rPr>
              <w:t>huttle,</w:t>
            </w:r>
          </w:p>
          <w:p w14:paraId="7FCA4A6F" w14:textId="77777777" w:rsidR="00AD4592" w:rsidRPr="00947112" w:rsidRDefault="00AD4592" w:rsidP="006D5F1C">
            <w:pPr>
              <w:spacing w:line="240" w:lineRule="exact"/>
              <w:jc w:val="center"/>
              <w:rPr>
                <w:b/>
                <w:bCs/>
                <w:szCs w:val="21"/>
              </w:rPr>
            </w:pPr>
            <w:proofErr w:type="spellStart"/>
            <w:r w:rsidRPr="00947112">
              <w:rPr>
                <w:b/>
                <w:bCs/>
                <w:szCs w:val="21"/>
              </w:rPr>
              <w:t>Angewandte</w:t>
            </w:r>
            <w:proofErr w:type="spellEnd"/>
            <w:r w:rsidRPr="00947112">
              <w:rPr>
                <w:b/>
                <w:bCs/>
                <w:szCs w:val="21"/>
              </w:rPr>
              <w:t xml:space="preserve"> </w:t>
            </w:r>
            <w:proofErr w:type="spellStart"/>
            <w:r w:rsidRPr="00947112">
              <w:rPr>
                <w:b/>
                <w:bCs/>
                <w:szCs w:val="21"/>
              </w:rPr>
              <w:t>Chemie</w:t>
            </w:r>
            <w:proofErr w:type="spellEnd"/>
            <w:r w:rsidRPr="00947112">
              <w:rPr>
                <w:b/>
                <w:bCs/>
                <w:szCs w:val="21"/>
              </w:rPr>
              <w:t xml:space="preserve"> International Edition</w:t>
            </w:r>
          </w:p>
          <w:p w14:paraId="0E968AF9" w14:textId="77777777" w:rsidR="00AD4592" w:rsidRPr="00947112" w:rsidRDefault="00AD4592" w:rsidP="006D5F1C">
            <w:pPr>
              <w:spacing w:line="240" w:lineRule="exact"/>
              <w:jc w:val="center"/>
              <w:rPr>
                <w:szCs w:val="21"/>
              </w:rPr>
            </w:pPr>
            <w:proofErr w:type="spellStart"/>
            <w:r w:rsidRPr="00947112">
              <w:rPr>
                <w:szCs w:val="21"/>
              </w:rPr>
              <w:t>Qingtao</w:t>
            </w:r>
            <w:proofErr w:type="spellEnd"/>
            <w:r w:rsidRPr="00947112">
              <w:rPr>
                <w:szCs w:val="21"/>
              </w:rPr>
              <w:t xml:space="preserve"> Ma; </w:t>
            </w:r>
            <w:proofErr w:type="spellStart"/>
            <w:r w:rsidRPr="00947112">
              <w:rPr>
                <w:szCs w:val="21"/>
              </w:rPr>
              <w:t>Xiaowen</w:t>
            </w:r>
            <w:proofErr w:type="spellEnd"/>
            <w:r w:rsidRPr="00947112">
              <w:rPr>
                <w:szCs w:val="21"/>
              </w:rPr>
              <w:t xml:space="preserve"> Sun; Ping Liu; </w:t>
            </w:r>
            <w:proofErr w:type="spellStart"/>
            <w:r w:rsidRPr="00947112">
              <w:rPr>
                <w:szCs w:val="21"/>
              </w:rPr>
              <w:t>Yongyao</w:t>
            </w:r>
            <w:proofErr w:type="spellEnd"/>
            <w:r w:rsidRPr="00947112">
              <w:rPr>
                <w:szCs w:val="21"/>
              </w:rPr>
              <w:t xml:space="preserve"> Xia; </w:t>
            </w:r>
            <w:proofErr w:type="spellStart"/>
            <w:r w:rsidRPr="00947112">
              <w:rPr>
                <w:szCs w:val="21"/>
              </w:rPr>
              <w:t>Xingjiang</w:t>
            </w:r>
            <w:proofErr w:type="spellEnd"/>
            <w:r w:rsidRPr="00947112">
              <w:rPr>
                <w:szCs w:val="21"/>
              </w:rPr>
              <w:t xml:space="preserve"> Liu; </w:t>
            </w:r>
            <w:proofErr w:type="spellStart"/>
            <w:r w:rsidRPr="00947112">
              <w:rPr>
                <w:szCs w:val="21"/>
              </w:rPr>
              <w:t>Jiayan</w:t>
            </w:r>
            <w:proofErr w:type="spellEnd"/>
            <w:r w:rsidRPr="00947112">
              <w:rPr>
                <w:szCs w:val="21"/>
              </w:rPr>
              <w:t xml:space="preserve"> Luo*</w:t>
            </w:r>
          </w:p>
        </w:tc>
        <w:tc>
          <w:tcPr>
            <w:tcW w:w="1247" w:type="dxa"/>
            <w:tcBorders>
              <w:top w:val="single" w:sz="4" w:space="0" w:color="auto"/>
              <w:left w:val="single" w:sz="4" w:space="0" w:color="auto"/>
              <w:bottom w:val="single" w:sz="4" w:space="0" w:color="auto"/>
              <w:right w:val="single" w:sz="4" w:space="0" w:color="auto"/>
            </w:tcBorders>
            <w:vAlign w:val="center"/>
          </w:tcPr>
          <w:p w14:paraId="405E35AB" w14:textId="77777777" w:rsidR="00AD4592" w:rsidRPr="00947112" w:rsidRDefault="00AD4592" w:rsidP="006D5F1C">
            <w:pPr>
              <w:spacing w:line="240" w:lineRule="exact"/>
              <w:jc w:val="center"/>
              <w:rPr>
                <w:szCs w:val="21"/>
              </w:rPr>
            </w:pPr>
            <w:r w:rsidRPr="00947112">
              <w:rPr>
                <w:szCs w:val="21"/>
              </w:rPr>
              <w:t>2019年58卷6200-6206页</w:t>
            </w:r>
          </w:p>
        </w:tc>
        <w:tc>
          <w:tcPr>
            <w:tcW w:w="1191" w:type="dxa"/>
            <w:tcBorders>
              <w:top w:val="single" w:sz="4" w:space="0" w:color="auto"/>
              <w:left w:val="single" w:sz="4" w:space="0" w:color="auto"/>
              <w:bottom w:val="single" w:sz="4" w:space="0" w:color="auto"/>
              <w:right w:val="single" w:sz="4" w:space="0" w:color="auto"/>
            </w:tcBorders>
            <w:vAlign w:val="center"/>
          </w:tcPr>
          <w:p w14:paraId="793DB856" w14:textId="77777777" w:rsidR="00AD4592" w:rsidRPr="00947112" w:rsidRDefault="00AD4592" w:rsidP="006D5F1C">
            <w:pPr>
              <w:spacing w:line="240" w:lineRule="exact"/>
              <w:jc w:val="center"/>
              <w:rPr>
                <w:szCs w:val="21"/>
              </w:rPr>
            </w:pPr>
            <w:r w:rsidRPr="00947112">
              <w:rPr>
                <w:szCs w:val="21"/>
              </w:rPr>
              <w:t>2019年2月20日</w:t>
            </w:r>
          </w:p>
        </w:tc>
        <w:tc>
          <w:tcPr>
            <w:tcW w:w="1191" w:type="dxa"/>
            <w:tcBorders>
              <w:top w:val="single" w:sz="4" w:space="0" w:color="auto"/>
              <w:left w:val="single" w:sz="4" w:space="0" w:color="auto"/>
              <w:bottom w:val="single" w:sz="4" w:space="0" w:color="auto"/>
              <w:right w:val="single" w:sz="4" w:space="0" w:color="auto"/>
            </w:tcBorders>
            <w:vAlign w:val="center"/>
          </w:tcPr>
          <w:p w14:paraId="4FD5A591" w14:textId="77777777" w:rsidR="00AD4592" w:rsidRPr="00947112" w:rsidRDefault="00AD4592" w:rsidP="006D5F1C">
            <w:pPr>
              <w:spacing w:line="240" w:lineRule="exact"/>
              <w:jc w:val="center"/>
              <w:rPr>
                <w:szCs w:val="21"/>
              </w:rPr>
            </w:pPr>
            <w:proofErr w:type="spellStart"/>
            <w:r w:rsidRPr="00947112">
              <w:rPr>
                <w:szCs w:val="21"/>
              </w:rPr>
              <w:t>Jiayan</w:t>
            </w:r>
            <w:proofErr w:type="spellEnd"/>
            <w:r w:rsidRPr="00947112">
              <w:rPr>
                <w:szCs w:val="21"/>
              </w:rPr>
              <w:t xml:space="preserve"> Luo</w:t>
            </w:r>
          </w:p>
        </w:tc>
      </w:tr>
      <w:tr w:rsidR="00AD4592" w:rsidRPr="00947112" w14:paraId="3334A95A" w14:textId="77777777" w:rsidTr="006D5F1C">
        <w:trPr>
          <w:cantSplit/>
          <w:trHeight w:val="577"/>
          <w:jc w:val="center"/>
        </w:trPr>
        <w:tc>
          <w:tcPr>
            <w:tcW w:w="737" w:type="dxa"/>
            <w:tcBorders>
              <w:top w:val="single" w:sz="4" w:space="0" w:color="auto"/>
              <w:left w:val="single" w:sz="4" w:space="0" w:color="auto"/>
              <w:bottom w:val="single" w:sz="4" w:space="0" w:color="auto"/>
              <w:right w:val="single" w:sz="4" w:space="0" w:color="auto"/>
            </w:tcBorders>
            <w:vAlign w:val="center"/>
          </w:tcPr>
          <w:p w14:paraId="1BC7FB2E" w14:textId="77777777" w:rsidR="00AD4592" w:rsidRPr="00947112" w:rsidRDefault="00AD4592" w:rsidP="006D5F1C">
            <w:pPr>
              <w:spacing w:line="240" w:lineRule="exact"/>
              <w:jc w:val="center"/>
              <w:rPr>
                <w:szCs w:val="21"/>
              </w:rPr>
            </w:pPr>
            <w:r w:rsidRPr="00947112">
              <w:rPr>
                <w:szCs w:val="21"/>
              </w:rPr>
              <w:t>7</w:t>
            </w:r>
          </w:p>
        </w:tc>
        <w:tc>
          <w:tcPr>
            <w:tcW w:w="3969" w:type="dxa"/>
            <w:tcBorders>
              <w:top w:val="single" w:sz="4" w:space="0" w:color="auto"/>
              <w:left w:val="single" w:sz="4" w:space="0" w:color="auto"/>
              <w:bottom w:val="single" w:sz="4" w:space="0" w:color="auto"/>
              <w:right w:val="single" w:sz="4" w:space="0" w:color="auto"/>
            </w:tcBorders>
            <w:vAlign w:val="center"/>
          </w:tcPr>
          <w:p w14:paraId="61FBE382" w14:textId="77777777" w:rsidR="00AD4592" w:rsidRPr="00947112" w:rsidRDefault="00AD4592" w:rsidP="006D5F1C">
            <w:pPr>
              <w:spacing w:line="240" w:lineRule="exact"/>
              <w:jc w:val="center"/>
              <w:rPr>
                <w:szCs w:val="21"/>
              </w:rPr>
            </w:pPr>
            <w:r w:rsidRPr="00947112">
              <w:rPr>
                <w:szCs w:val="21"/>
              </w:rPr>
              <w:t xml:space="preserve">Aqueous </w:t>
            </w:r>
            <w:r>
              <w:rPr>
                <w:szCs w:val="21"/>
              </w:rPr>
              <w:t>s</w:t>
            </w:r>
            <w:r w:rsidRPr="00947112">
              <w:rPr>
                <w:szCs w:val="21"/>
              </w:rPr>
              <w:t>table Ti</w:t>
            </w:r>
            <w:r w:rsidRPr="00A145BA">
              <w:rPr>
                <w:szCs w:val="21"/>
                <w:vertAlign w:val="subscript"/>
              </w:rPr>
              <w:t>3</w:t>
            </w:r>
            <w:r w:rsidRPr="00947112">
              <w:rPr>
                <w:szCs w:val="21"/>
              </w:rPr>
              <w:t>C</w:t>
            </w:r>
            <w:r w:rsidRPr="00A145BA">
              <w:rPr>
                <w:szCs w:val="21"/>
                <w:vertAlign w:val="subscript"/>
              </w:rPr>
              <w:t>2</w:t>
            </w:r>
            <w:r w:rsidRPr="00947112">
              <w:rPr>
                <w:szCs w:val="21"/>
              </w:rPr>
              <w:t xml:space="preserve"> </w:t>
            </w:r>
            <w:proofErr w:type="spellStart"/>
            <w:r w:rsidRPr="00947112">
              <w:rPr>
                <w:szCs w:val="21"/>
              </w:rPr>
              <w:t>MXene</w:t>
            </w:r>
            <w:proofErr w:type="spellEnd"/>
            <w:r w:rsidRPr="00947112">
              <w:rPr>
                <w:szCs w:val="21"/>
              </w:rPr>
              <w:t xml:space="preserve"> </w:t>
            </w:r>
            <w:r>
              <w:rPr>
                <w:szCs w:val="21"/>
              </w:rPr>
              <w:t>m</w:t>
            </w:r>
            <w:r w:rsidRPr="00947112">
              <w:rPr>
                <w:szCs w:val="21"/>
              </w:rPr>
              <w:t xml:space="preserve">embrane with </w:t>
            </w:r>
            <w:r>
              <w:rPr>
                <w:szCs w:val="21"/>
              </w:rPr>
              <w:t>f</w:t>
            </w:r>
            <w:r w:rsidRPr="00947112">
              <w:rPr>
                <w:szCs w:val="21"/>
              </w:rPr>
              <w:t xml:space="preserve">ast and </w:t>
            </w:r>
            <w:proofErr w:type="spellStart"/>
            <w:r>
              <w:rPr>
                <w:szCs w:val="21"/>
              </w:rPr>
              <w:t>p</w:t>
            </w:r>
            <w:r w:rsidRPr="00947112">
              <w:rPr>
                <w:szCs w:val="21"/>
              </w:rPr>
              <w:t>hotoswitchable</w:t>
            </w:r>
            <w:proofErr w:type="spellEnd"/>
            <w:r w:rsidRPr="00947112">
              <w:rPr>
                <w:szCs w:val="21"/>
              </w:rPr>
              <w:t xml:space="preserve"> </w:t>
            </w:r>
            <w:r>
              <w:rPr>
                <w:szCs w:val="21"/>
              </w:rPr>
              <w:t>n</w:t>
            </w:r>
            <w:r w:rsidRPr="00947112">
              <w:rPr>
                <w:szCs w:val="21"/>
              </w:rPr>
              <w:t xml:space="preserve">anofluidic </w:t>
            </w:r>
            <w:r>
              <w:rPr>
                <w:szCs w:val="21"/>
              </w:rPr>
              <w:t>t</w:t>
            </w:r>
            <w:r w:rsidRPr="00947112">
              <w:rPr>
                <w:szCs w:val="21"/>
              </w:rPr>
              <w:t>ransport,</w:t>
            </w:r>
          </w:p>
          <w:p w14:paraId="1753DD3A" w14:textId="77777777" w:rsidR="00AD4592" w:rsidRPr="00947112" w:rsidRDefault="00AD4592" w:rsidP="006D5F1C">
            <w:pPr>
              <w:spacing w:line="240" w:lineRule="exact"/>
              <w:jc w:val="center"/>
              <w:rPr>
                <w:b/>
                <w:bCs/>
                <w:szCs w:val="21"/>
              </w:rPr>
            </w:pPr>
            <w:r w:rsidRPr="00947112">
              <w:rPr>
                <w:b/>
                <w:bCs/>
                <w:szCs w:val="21"/>
              </w:rPr>
              <w:t>ACS Nano</w:t>
            </w:r>
          </w:p>
          <w:p w14:paraId="075ABC3C" w14:textId="77777777" w:rsidR="00AD4592" w:rsidRPr="00947112" w:rsidRDefault="00AD4592" w:rsidP="006D5F1C">
            <w:pPr>
              <w:spacing w:line="240" w:lineRule="exact"/>
              <w:jc w:val="center"/>
              <w:rPr>
                <w:szCs w:val="21"/>
              </w:rPr>
            </w:pPr>
            <w:proofErr w:type="spellStart"/>
            <w:r w:rsidRPr="00947112">
              <w:rPr>
                <w:szCs w:val="21"/>
              </w:rPr>
              <w:t>Junchao</w:t>
            </w:r>
            <w:proofErr w:type="spellEnd"/>
            <w:r w:rsidRPr="00947112">
              <w:rPr>
                <w:szCs w:val="21"/>
              </w:rPr>
              <w:t xml:space="preserve"> Lao, </w:t>
            </w:r>
            <w:proofErr w:type="spellStart"/>
            <w:r w:rsidRPr="00947112">
              <w:rPr>
                <w:szCs w:val="21"/>
              </w:rPr>
              <w:t>Ruijing</w:t>
            </w:r>
            <w:proofErr w:type="spellEnd"/>
            <w:r w:rsidRPr="00947112">
              <w:rPr>
                <w:szCs w:val="21"/>
              </w:rPr>
              <w:t xml:space="preserve"> </w:t>
            </w:r>
            <w:proofErr w:type="spellStart"/>
            <w:r w:rsidRPr="00947112">
              <w:rPr>
                <w:szCs w:val="21"/>
              </w:rPr>
              <w:t>Lv</w:t>
            </w:r>
            <w:proofErr w:type="spellEnd"/>
            <w:r w:rsidRPr="00947112">
              <w:rPr>
                <w:szCs w:val="21"/>
              </w:rPr>
              <w:t xml:space="preserve">, Jun </w:t>
            </w:r>
            <w:proofErr w:type="gramStart"/>
            <w:r w:rsidRPr="00947112">
              <w:rPr>
                <w:szCs w:val="21"/>
              </w:rPr>
              <w:t>Gao,*</w:t>
            </w:r>
            <w:proofErr w:type="gramEnd"/>
            <w:r w:rsidRPr="00947112">
              <w:rPr>
                <w:szCs w:val="21"/>
              </w:rPr>
              <w:t xml:space="preserve"> </w:t>
            </w:r>
            <w:proofErr w:type="spellStart"/>
            <w:r w:rsidRPr="00947112">
              <w:rPr>
                <w:szCs w:val="21"/>
              </w:rPr>
              <w:t>Aoxuan</w:t>
            </w:r>
            <w:proofErr w:type="spellEnd"/>
            <w:r w:rsidRPr="00947112">
              <w:rPr>
                <w:szCs w:val="21"/>
              </w:rPr>
              <w:t xml:space="preserve"> Wang, </w:t>
            </w:r>
            <w:proofErr w:type="spellStart"/>
            <w:r w:rsidRPr="00947112">
              <w:rPr>
                <w:szCs w:val="21"/>
              </w:rPr>
              <w:t>Jinsong</w:t>
            </w:r>
            <w:proofErr w:type="spellEnd"/>
            <w:r w:rsidRPr="00947112">
              <w:rPr>
                <w:szCs w:val="21"/>
              </w:rPr>
              <w:t xml:space="preserve"> Wu, </w:t>
            </w:r>
            <w:proofErr w:type="spellStart"/>
            <w:r w:rsidRPr="00947112">
              <w:rPr>
                <w:szCs w:val="21"/>
              </w:rPr>
              <w:t>Jiayan</w:t>
            </w:r>
            <w:proofErr w:type="spellEnd"/>
            <w:r w:rsidRPr="00947112">
              <w:rPr>
                <w:szCs w:val="21"/>
              </w:rPr>
              <w:t xml:space="preserve"> Luo*</w:t>
            </w:r>
          </w:p>
        </w:tc>
        <w:tc>
          <w:tcPr>
            <w:tcW w:w="1247" w:type="dxa"/>
            <w:tcBorders>
              <w:top w:val="single" w:sz="4" w:space="0" w:color="auto"/>
              <w:left w:val="single" w:sz="4" w:space="0" w:color="auto"/>
              <w:bottom w:val="single" w:sz="4" w:space="0" w:color="auto"/>
              <w:right w:val="single" w:sz="4" w:space="0" w:color="auto"/>
            </w:tcBorders>
            <w:vAlign w:val="center"/>
          </w:tcPr>
          <w:p w14:paraId="3EF40C2F" w14:textId="77777777" w:rsidR="00AD4592" w:rsidRPr="00947112" w:rsidRDefault="00AD4592" w:rsidP="006D5F1C">
            <w:pPr>
              <w:spacing w:line="240" w:lineRule="exact"/>
              <w:jc w:val="center"/>
              <w:rPr>
                <w:szCs w:val="21"/>
              </w:rPr>
            </w:pPr>
            <w:r w:rsidRPr="00947112">
              <w:rPr>
                <w:szCs w:val="21"/>
              </w:rPr>
              <w:t>2018年12卷12464-12471页</w:t>
            </w:r>
          </w:p>
        </w:tc>
        <w:tc>
          <w:tcPr>
            <w:tcW w:w="1191" w:type="dxa"/>
            <w:tcBorders>
              <w:top w:val="single" w:sz="4" w:space="0" w:color="auto"/>
              <w:left w:val="single" w:sz="4" w:space="0" w:color="auto"/>
              <w:bottom w:val="single" w:sz="4" w:space="0" w:color="auto"/>
              <w:right w:val="single" w:sz="4" w:space="0" w:color="auto"/>
            </w:tcBorders>
            <w:vAlign w:val="center"/>
          </w:tcPr>
          <w:p w14:paraId="33843E5E" w14:textId="77777777" w:rsidR="00AD4592" w:rsidRPr="00947112" w:rsidRDefault="00AD4592" w:rsidP="006D5F1C">
            <w:pPr>
              <w:spacing w:line="240" w:lineRule="exact"/>
              <w:jc w:val="center"/>
              <w:rPr>
                <w:szCs w:val="21"/>
              </w:rPr>
            </w:pPr>
            <w:r w:rsidRPr="00947112">
              <w:rPr>
                <w:szCs w:val="21"/>
              </w:rPr>
              <w:t>2018年11月29日</w:t>
            </w:r>
          </w:p>
        </w:tc>
        <w:tc>
          <w:tcPr>
            <w:tcW w:w="1191" w:type="dxa"/>
            <w:tcBorders>
              <w:top w:val="single" w:sz="4" w:space="0" w:color="auto"/>
              <w:left w:val="single" w:sz="4" w:space="0" w:color="auto"/>
              <w:bottom w:val="single" w:sz="4" w:space="0" w:color="auto"/>
              <w:right w:val="single" w:sz="4" w:space="0" w:color="auto"/>
            </w:tcBorders>
            <w:vAlign w:val="center"/>
          </w:tcPr>
          <w:p w14:paraId="73596713" w14:textId="77777777" w:rsidR="00AD4592" w:rsidRPr="00947112" w:rsidRDefault="00AD4592" w:rsidP="006D5F1C">
            <w:pPr>
              <w:spacing w:line="240" w:lineRule="exact"/>
              <w:jc w:val="center"/>
              <w:rPr>
                <w:szCs w:val="21"/>
              </w:rPr>
            </w:pPr>
            <w:r w:rsidRPr="00947112">
              <w:rPr>
                <w:szCs w:val="21"/>
              </w:rPr>
              <w:t>Jun Gao,</w:t>
            </w:r>
          </w:p>
          <w:p w14:paraId="47D43651" w14:textId="77777777" w:rsidR="00AD4592" w:rsidRPr="00947112" w:rsidRDefault="00AD4592" w:rsidP="006D5F1C">
            <w:pPr>
              <w:spacing w:line="240" w:lineRule="exact"/>
              <w:jc w:val="center"/>
              <w:rPr>
                <w:szCs w:val="21"/>
              </w:rPr>
            </w:pPr>
            <w:proofErr w:type="spellStart"/>
            <w:r w:rsidRPr="00947112">
              <w:rPr>
                <w:szCs w:val="21"/>
              </w:rPr>
              <w:t>Jiayan</w:t>
            </w:r>
            <w:proofErr w:type="spellEnd"/>
            <w:r w:rsidRPr="00947112">
              <w:rPr>
                <w:szCs w:val="21"/>
              </w:rPr>
              <w:t xml:space="preserve"> Luo</w:t>
            </w:r>
          </w:p>
        </w:tc>
      </w:tr>
      <w:tr w:rsidR="00AD4592" w:rsidRPr="00947112" w14:paraId="0354AE56" w14:textId="77777777" w:rsidTr="006D5F1C">
        <w:trPr>
          <w:cantSplit/>
          <w:trHeight w:val="577"/>
          <w:jc w:val="center"/>
        </w:trPr>
        <w:tc>
          <w:tcPr>
            <w:tcW w:w="737" w:type="dxa"/>
            <w:tcBorders>
              <w:top w:val="single" w:sz="4" w:space="0" w:color="auto"/>
              <w:left w:val="single" w:sz="4" w:space="0" w:color="auto"/>
              <w:bottom w:val="single" w:sz="4" w:space="0" w:color="auto"/>
              <w:right w:val="single" w:sz="4" w:space="0" w:color="auto"/>
            </w:tcBorders>
            <w:vAlign w:val="center"/>
          </w:tcPr>
          <w:p w14:paraId="0651B911" w14:textId="77777777" w:rsidR="00AD4592" w:rsidRPr="00947112" w:rsidRDefault="00AD4592" w:rsidP="006D5F1C">
            <w:pPr>
              <w:spacing w:line="240" w:lineRule="exact"/>
              <w:jc w:val="center"/>
              <w:rPr>
                <w:szCs w:val="21"/>
              </w:rPr>
            </w:pPr>
            <w:r w:rsidRPr="00947112">
              <w:rPr>
                <w:szCs w:val="21"/>
              </w:rPr>
              <w:t>8</w:t>
            </w:r>
          </w:p>
        </w:tc>
        <w:tc>
          <w:tcPr>
            <w:tcW w:w="3969" w:type="dxa"/>
            <w:tcBorders>
              <w:top w:val="single" w:sz="4" w:space="0" w:color="auto"/>
              <w:left w:val="single" w:sz="4" w:space="0" w:color="auto"/>
              <w:bottom w:val="single" w:sz="4" w:space="0" w:color="auto"/>
              <w:right w:val="single" w:sz="4" w:space="0" w:color="auto"/>
            </w:tcBorders>
            <w:vAlign w:val="center"/>
          </w:tcPr>
          <w:p w14:paraId="08356CB6" w14:textId="77777777" w:rsidR="00AD4592" w:rsidRPr="0005371D" w:rsidRDefault="00AD4592" w:rsidP="006D5F1C">
            <w:pPr>
              <w:spacing w:line="240" w:lineRule="exact"/>
              <w:jc w:val="center"/>
              <w:rPr>
                <w:szCs w:val="21"/>
              </w:rPr>
            </w:pPr>
            <w:r w:rsidRPr="0005371D">
              <w:rPr>
                <w:szCs w:val="21"/>
              </w:rPr>
              <w:t>Electricity generation based on a photothermally driven Ti</w:t>
            </w:r>
            <w:r w:rsidRPr="008A1E9D">
              <w:rPr>
                <w:szCs w:val="21"/>
                <w:vertAlign w:val="subscript"/>
              </w:rPr>
              <w:t>3</w:t>
            </w:r>
            <w:r w:rsidRPr="0005371D">
              <w:rPr>
                <w:szCs w:val="21"/>
              </w:rPr>
              <w:t>C</w:t>
            </w:r>
            <w:r w:rsidRPr="008A1E9D">
              <w:rPr>
                <w:szCs w:val="21"/>
                <w:vertAlign w:val="subscript"/>
              </w:rPr>
              <w:t>2</w:t>
            </w:r>
            <w:r w:rsidRPr="0005371D">
              <w:rPr>
                <w:szCs w:val="21"/>
              </w:rPr>
              <w:t>T</w:t>
            </w:r>
            <w:r w:rsidRPr="008A1E9D">
              <w:rPr>
                <w:szCs w:val="21"/>
                <w:vertAlign w:val="subscript"/>
              </w:rPr>
              <w:t>x</w:t>
            </w:r>
            <w:r w:rsidRPr="0005371D">
              <w:rPr>
                <w:szCs w:val="21"/>
              </w:rPr>
              <w:t xml:space="preserve"> </w:t>
            </w:r>
            <w:proofErr w:type="spellStart"/>
            <w:r w:rsidRPr="0005371D">
              <w:rPr>
                <w:szCs w:val="21"/>
              </w:rPr>
              <w:t>MXene</w:t>
            </w:r>
            <w:proofErr w:type="spellEnd"/>
          </w:p>
          <w:p w14:paraId="04984A0D" w14:textId="77777777" w:rsidR="00AD4592" w:rsidRDefault="00AD4592" w:rsidP="006D5F1C">
            <w:pPr>
              <w:spacing w:line="240" w:lineRule="exact"/>
              <w:jc w:val="center"/>
              <w:rPr>
                <w:szCs w:val="21"/>
              </w:rPr>
            </w:pPr>
            <w:r w:rsidRPr="0005371D">
              <w:rPr>
                <w:szCs w:val="21"/>
              </w:rPr>
              <w:t>nanofluidic water pump</w:t>
            </w:r>
            <w:r>
              <w:rPr>
                <w:rFonts w:hint="eastAsia"/>
                <w:szCs w:val="21"/>
              </w:rPr>
              <w:t>,</w:t>
            </w:r>
          </w:p>
          <w:p w14:paraId="615D9695" w14:textId="77777777" w:rsidR="00AD4592" w:rsidRPr="00A36C99" w:rsidRDefault="00AD4592" w:rsidP="006D5F1C">
            <w:pPr>
              <w:spacing w:line="240" w:lineRule="exact"/>
              <w:jc w:val="center"/>
              <w:rPr>
                <w:b/>
                <w:bCs/>
                <w:szCs w:val="21"/>
              </w:rPr>
            </w:pPr>
            <w:r w:rsidRPr="00A36C99">
              <w:rPr>
                <w:rFonts w:hint="eastAsia"/>
                <w:b/>
                <w:bCs/>
                <w:szCs w:val="21"/>
              </w:rPr>
              <w:t>N</w:t>
            </w:r>
            <w:r w:rsidRPr="00A36C99">
              <w:rPr>
                <w:b/>
                <w:bCs/>
                <w:szCs w:val="21"/>
              </w:rPr>
              <w:t>ano Energy</w:t>
            </w:r>
          </w:p>
          <w:p w14:paraId="5E66C55E" w14:textId="77777777" w:rsidR="00AD4592" w:rsidRPr="00947112" w:rsidRDefault="00AD4592" w:rsidP="006D5F1C">
            <w:pPr>
              <w:spacing w:line="240" w:lineRule="exact"/>
              <w:jc w:val="center"/>
              <w:rPr>
                <w:szCs w:val="21"/>
              </w:rPr>
            </w:pPr>
            <w:proofErr w:type="spellStart"/>
            <w:r w:rsidRPr="00A36C99">
              <w:rPr>
                <w:szCs w:val="21"/>
              </w:rPr>
              <w:t>Junchao</w:t>
            </w:r>
            <w:proofErr w:type="spellEnd"/>
            <w:r w:rsidRPr="00A36C99">
              <w:rPr>
                <w:szCs w:val="21"/>
              </w:rPr>
              <w:t xml:space="preserve"> Lao</w:t>
            </w:r>
            <w:r>
              <w:rPr>
                <w:szCs w:val="21"/>
              </w:rPr>
              <w:t>;</w:t>
            </w:r>
            <w:r w:rsidRPr="00A36C99">
              <w:rPr>
                <w:szCs w:val="21"/>
              </w:rPr>
              <w:t xml:space="preserve"> Shuang Wu</w:t>
            </w:r>
            <w:r>
              <w:rPr>
                <w:szCs w:val="21"/>
              </w:rPr>
              <w:t>;</w:t>
            </w:r>
            <w:r w:rsidRPr="00A36C99">
              <w:rPr>
                <w:szCs w:val="21"/>
              </w:rPr>
              <w:t xml:space="preserve"> Jun </w:t>
            </w:r>
            <w:proofErr w:type="gramStart"/>
            <w:r w:rsidRPr="00A36C99">
              <w:rPr>
                <w:szCs w:val="21"/>
              </w:rPr>
              <w:t>Gao</w:t>
            </w:r>
            <w:r>
              <w:rPr>
                <w:szCs w:val="21"/>
              </w:rPr>
              <w:t>;</w:t>
            </w:r>
            <w:r w:rsidRPr="00A36C99">
              <w:rPr>
                <w:szCs w:val="21"/>
              </w:rPr>
              <w:t>*</w:t>
            </w:r>
            <w:proofErr w:type="gramEnd"/>
            <w:r w:rsidRPr="00A36C99">
              <w:rPr>
                <w:szCs w:val="21"/>
              </w:rPr>
              <w:t xml:space="preserve"> </w:t>
            </w:r>
            <w:proofErr w:type="spellStart"/>
            <w:r w:rsidRPr="00A36C99">
              <w:rPr>
                <w:szCs w:val="21"/>
              </w:rPr>
              <w:t>Anping</w:t>
            </w:r>
            <w:proofErr w:type="spellEnd"/>
            <w:r w:rsidRPr="00A36C99">
              <w:rPr>
                <w:szCs w:val="21"/>
              </w:rPr>
              <w:t xml:space="preserve"> Dong</w:t>
            </w:r>
            <w:r>
              <w:rPr>
                <w:szCs w:val="21"/>
              </w:rPr>
              <w:t>;</w:t>
            </w:r>
            <w:r w:rsidRPr="00A36C99">
              <w:rPr>
                <w:szCs w:val="21"/>
              </w:rPr>
              <w:t xml:space="preserve">* </w:t>
            </w:r>
            <w:proofErr w:type="spellStart"/>
            <w:r w:rsidRPr="00A36C99">
              <w:rPr>
                <w:szCs w:val="21"/>
              </w:rPr>
              <w:t>Guojie</w:t>
            </w:r>
            <w:proofErr w:type="spellEnd"/>
            <w:r w:rsidRPr="00A36C99">
              <w:rPr>
                <w:szCs w:val="21"/>
              </w:rPr>
              <w:t xml:space="preserve"> Li</w:t>
            </w:r>
            <w:r>
              <w:rPr>
                <w:szCs w:val="21"/>
              </w:rPr>
              <w:t>;</w:t>
            </w:r>
            <w:r w:rsidRPr="00A36C99">
              <w:rPr>
                <w:szCs w:val="21"/>
              </w:rPr>
              <w:t xml:space="preserve"> </w:t>
            </w:r>
            <w:proofErr w:type="spellStart"/>
            <w:r w:rsidRPr="00A36C99">
              <w:rPr>
                <w:szCs w:val="21"/>
              </w:rPr>
              <w:t>Jiayan</w:t>
            </w:r>
            <w:proofErr w:type="spellEnd"/>
            <w:r w:rsidRPr="00A36C99">
              <w:rPr>
                <w:szCs w:val="21"/>
              </w:rPr>
              <w:t xml:space="preserve"> Luo*</w:t>
            </w:r>
          </w:p>
        </w:tc>
        <w:tc>
          <w:tcPr>
            <w:tcW w:w="1247" w:type="dxa"/>
            <w:tcBorders>
              <w:top w:val="single" w:sz="4" w:space="0" w:color="auto"/>
              <w:left w:val="single" w:sz="4" w:space="0" w:color="auto"/>
              <w:bottom w:val="single" w:sz="4" w:space="0" w:color="auto"/>
              <w:right w:val="single" w:sz="4" w:space="0" w:color="auto"/>
            </w:tcBorders>
            <w:vAlign w:val="center"/>
          </w:tcPr>
          <w:p w14:paraId="27AE8EED" w14:textId="77777777" w:rsidR="00AD4592" w:rsidRPr="00947112" w:rsidRDefault="00AD4592" w:rsidP="006D5F1C">
            <w:pPr>
              <w:spacing w:line="240" w:lineRule="exact"/>
              <w:jc w:val="center"/>
              <w:rPr>
                <w:szCs w:val="21"/>
              </w:rPr>
            </w:pPr>
            <w:r w:rsidRPr="00947112">
              <w:rPr>
                <w:szCs w:val="21"/>
              </w:rPr>
              <w:t>20</w:t>
            </w:r>
            <w:r>
              <w:rPr>
                <w:szCs w:val="21"/>
              </w:rPr>
              <w:t>20</w:t>
            </w:r>
            <w:r w:rsidRPr="00947112">
              <w:rPr>
                <w:szCs w:val="21"/>
              </w:rPr>
              <w:t>年</w:t>
            </w:r>
            <w:r>
              <w:rPr>
                <w:szCs w:val="21"/>
              </w:rPr>
              <w:t>70</w:t>
            </w:r>
            <w:r w:rsidRPr="00947112">
              <w:rPr>
                <w:szCs w:val="21"/>
              </w:rPr>
              <w:t>卷</w:t>
            </w:r>
            <w:r>
              <w:rPr>
                <w:szCs w:val="21"/>
              </w:rPr>
              <w:t>104481</w:t>
            </w:r>
            <w:r w:rsidRPr="00947112">
              <w:rPr>
                <w:szCs w:val="21"/>
              </w:rPr>
              <w:t>页</w:t>
            </w:r>
          </w:p>
        </w:tc>
        <w:tc>
          <w:tcPr>
            <w:tcW w:w="1191" w:type="dxa"/>
            <w:tcBorders>
              <w:top w:val="single" w:sz="4" w:space="0" w:color="auto"/>
              <w:left w:val="single" w:sz="4" w:space="0" w:color="auto"/>
              <w:bottom w:val="single" w:sz="4" w:space="0" w:color="auto"/>
              <w:right w:val="single" w:sz="4" w:space="0" w:color="auto"/>
            </w:tcBorders>
            <w:vAlign w:val="center"/>
          </w:tcPr>
          <w:p w14:paraId="6EADE386" w14:textId="77777777" w:rsidR="00AD4592" w:rsidRPr="00947112" w:rsidRDefault="00AD4592" w:rsidP="006D5F1C">
            <w:pPr>
              <w:spacing w:line="240" w:lineRule="exact"/>
              <w:jc w:val="center"/>
              <w:rPr>
                <w:szCs w:val="21"/>
              </w:rPr>
            </w:pPr>
            <w:r>
              <w:rPr>
                <w:rFonts w:hint="eastAsia"/>
                <w:szCs w:val="21"/>
              </w:rPr>
              <w:t>2</w:t>
            </w:r>
            <w:r>
              <w:rPr>
                <w:szCs w:val="21"/>
              </w:rPr>
              <w:t>020</w:t>
            </w:r>
            <w:r>
              <w:rPr>
                <w:rFonts w:hint="eastAsia"/>
                <w:szCs w:val="21"/>
              </w:rPr>
              <w:t>年1月1</w:t>
            </w:r>
            <w:r>
              <w:rPr>
                <w:szCs w:val="21"/>
              </w:rPr>
              <w:t>3</w:t>
            </w:r>
            <w:r>
              <w:rPr>
                <w:rFonts w:hint="eastAsia"/>
                <w:szCs w:val="21"/>
              </w:rPr>
              <w:t>日</w:t>
            </w:r>
          </w:p>
        </w:tc>
        <w:tc>
          <w:tcPr>
            <w:tcW w:w="1191" w:type="dxa"/>
            <w:tcBorders>
              <w:top w:val="single" w:sz="4" w:space="0" w:color="auto"/>
              <w:left w:val="single" w:sz="4" w:space="0" w:color="auto"/>
              <w:bottom w:val="single" w:sz="4" w:space="0" w:color="auto"/>
              <w:right w:val="single" w:sz="4" w:space="0" w:color="auto"/>
            </w:tcBorders>
            <w:vAlign w:val="center"/>
          </w:tcPr>
          <w:p w14:paraId="1FFE8C2F" w14:textId="77777777" w:rsidR="00AD4592" w:rsidRPr="00947112" w:rsidRDefault="00AD4592" w:rsidP="006D5F1C">
            <w:pPr>
              <w:spacing w:line="240" w:lineRule="exact"/>
              <w:jc w:val="center"/>
              <w:rPr>
                <w:szCs w:val="21"/>
              </w:rPr>
            </w:pPr>
            <w:r w:rsidRPr="00A36C99">
              <w:rPr>
                <w:szCs w:val="21"/>
              </w:rPr>
              <w:t>Jun Gao</w:t>
            </w:r>
            <w:r>
              <w:rPr>
                <w:rFonts w:hint="eastAsia"/>
                <w:szCs w:val="21"/>
              </w:rPr>
              <w:t>,</w:t>
            </w:r>
            <w:r>
              <w:rPr>
                <w:szCs w:val="21"/>
              </w:rPr>
              <w:t xml:space="preserve"> </w:t>
            </w:r>
            <w:proofErr w:type="spellStart"/>
            <w:r w:rsidRPr="00A36C99">
              <w:rPr>
                <w:szCs w:val="21"/>
              </w:rPr>
              <w:t>Anping</w:t>
            </w:r>
            <w:proofErr w:type="spellEnd"/>
            <w:r w:rsidRPr="00A36C99">
              <w:rPr>
                <w:szCs w:val="21"/>
              </w:rPr>
              <w:t xml:space="preserve"> Dong</w:t>
            </w:r>
            <w:r>
              <w:rPr>
                <w:szCs w:val="21"/>
              </w:rPr>
              <w:t xml:space="preserve">, </w:t>
            </w:r>
            <w:proofErr w:type="spellStart"/>
            <w:r w:rsidRPr="00A36C99">
              <w:rPr>
                <w:szCs w:val="21"/>
              </w:rPr>
              <w:t>Jiayan</w:t>
            </w:r>
            <w:proofErr w:type="spellEnd"/>
            <w:r w:rsidRPr="00A36C99">
              <w:rPr>
                <w:szCs w:val="21"/>
              </w:rPr>
              <w:t xml:space="preserve"> Luo</w:t>
            </w:r>
          </w:p>
        </w:tc>
      </w:tr>
    </w:tbl>
    <w:p w14:paraId="45DA15DA" w14:textId="77777777" w:rsidR="00AD4592" w:rsidRPr="00FD60DE" w:rsidRDefault="00AD4592" w:rsidP="00341156">
      <w:pPr>
        <w:widowControl/>
        <w:shd w:val="clear" w:color="auto" w:fill="FFFFFF"/>
        <w:spacing w:line="400" w:lineRule="exact"/>
        <w:jc w:val="left"/>
        <w:rPr>
          <w:rFonts w:ascii="Times New Roman" w:eastAsia="宋体" w:hAnsi="Times New Roman" w:cs="Times New Roman" w:hint="eastAsia"/>
          <w:color w:val="000000" w:themeColor="text1"/>
          <w:kern w:val="0"/>
          <w:szCs w:val="21"/>
        </w:rPr>
      </w:pPr>
    </w:p>
    <w:p w14:paraId="77AFFCEF" w14:textId="17AB7EF6" w:rsidR="006773AB" w:rsidRDefault="003D5625" w:rsidP="00341156">
      <w:pPr>
        <w:widowControl/>
        <w:shd w:val="clear" w:color="auto" w:fill="FFFFFF"/>
        <w:spacing w:line="400" w:lineRule="exac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代表性引文</w:t>
      </w:r>
      <w:r>
        <w:rPr>
          <w:rFonts w:ascii="Times New Roman" w:eastAsia="宋体" w:hAnsi="Times New Roman" w:cs="Times New Roman" w:hint="eastAsia"/>
          <w:color w:val="000000" w:themeColor="text1"/>
          <w:kern w:val="0"/>
          <w:szCs w:val="21"/>
        </w:rPr>
        <w:t>：</w:t>
      </w:r>
    </w:p>
    <w:p w14:paraId="29326827" w14:textId="0DD27045" w:rsidR="00AD4592" w:rsidRDefault="00AD4592" w:rsidP="00341156">
      <w:pPr>
        <w:widowControl/>
        <w:shd w:val="clear" w:color="auto" w:fill="FFFFFF"/>
        <w:spacing w:line="400" w:lineRule="exact"/>
        <w:rPr>
          <w:rFonts w:ascii="Times New Roman" w:eastAsia="宋体" w:hAnsi="Times New Roman" w:cs="Times New Roman"/>
          <w:color w:val="000000" w:themeColor="text1"/>
          <w:kern w:val="0"/>
          <w:szCs w:val="21"/>
        </w:rPr>
      </w:pPr>
    </w:p>
    <w:tbl>
      <w:tblPr>
        <w:tblStyle w:val="12"/>
        <w:tblW w:w="4955" w:type="pct"/>
        <w:jc w:val="center"/>
        <w:tblLook w:val="04A0" w:firstRow="1" w:lastRow="0" w:firstColumn="1" w:lastColumn="0" w:noHBand="0" w:noVBand="1"/>
      </w:tblPr>
      <w:tblGrid>
        <w:gridCol w:w="705"/>
        <w:gridCol w:w="5390"/>
        <w:gridCol w:w="2132"/>
      </w:tblGrid>
      <w:tr w:rsidR="00AD4592" w:rsidRPr="004C3018" w14:paraId="19C390C5" w14:textId="77777777" w:rsidTr="003F7972">
        <w:trPr>
          <w:cantSplit/>
          <w:trHeight w:val="850"/>
          <w:jc w:val="center"/>
        </w:trPr>
        <w:tc>
          <w:tcPr>
            <w:tcW w:w="428" w:type="pct"/>
            <w:tcBorders>
              <w:top w:val="single" w:sz="4" w:space="0" w:color="auto"/>
              <w:left w:val="single" w:sz="4" w:space="0" w:color="auto"/>
              <w:bottom w:val="single" w:sz="4" w:space="0" w:color="auto"/>
              <w:right w:val="single" w:sz="4" w:space="0" w:color="auto"/>
            </w:tcBorders>
            <w:vAlign w:val="center"/>
            <w:hideMark/>
          </w:tcPr>
          <w:p w14:paraId="1ABB8C8F" w14:textId="77777777" w:rsidR="00AD4592" w:rsidRPr="004C3018" w:rsidRDefault="00AD4592" w:rsidP="006D5F1C">
            <w:pPr>
              <w:pStyle w:val="ab"/>
              <w:spacing w:line="240" w:lineRule="exact"/>
              <w:ind w:firstLineChars="0" w:firstLine="0"/>
              <w:jc w:val="center"/>
              <w:rPr>
                <w:rFonts w:ascii="Times New Roman" w:hAnsi="Times New Roman"/>
                <w:sz w:val="21"/>
                <w:szCs w:val="21"/>
              </w:rPr>
            </w:pPr>
            <w:r w:rsidRPr="004C3018">
              <w:rPr>
                <w:rFonts w:ascii="Times New Roman" w:hAnsi="Times New Roman"/>
                <w:sz w:val="21"/>
                <w:szCs w:val="21"/>
              </w:rPr>
              <w:t>附件编号</w:t>
            </w:r>
          </w:p>
        </w:tc>
        <w:tc>
          <w:tcPr>
            <w:tcW w:w="3276" w:type="pct"/>
            <w:tcBorders>
              <w:top w:val="single" w:sz="4" w:space="0" w:color="auto"/>
              <w:left w:val="single" w:sz="4" w:space="0" w:color="auto"/>
              <w:bottom w:val="single" w:sz="4" w:space="0" w:color="auto"/>
              <w:right w:val="single" w:sz="4" w:space="0" w:color="auto"/>
            </w:tcBorders>
            <w:vAlign w:val="center"/>
            <w:hideMark/>
          </w:tcPr>
          <w:p w14:paraId="280BF7BB" w14:textId="77777777" w:rsidR="00AD4592" w:rsidRPr="004C3018" w:rsidRDefault="00AD4592" w:rsidP="006D5F1C">
            <w:pPr>
              <w:pStyle w:val="ab"/>
              <w:spacing w:line="240" w:lineRule="exact"/>
              <w:ind w:firstLineChars="0" w:firstLine="0"/>
              <w:jc w:val="center"/>
              <w:rPr>
                <w:rFonts w:ascii="Times New Roman" w:hAnsi="Times New Roman"/>
                <w:sz w:val="21"/>
                <w:szCs w:val="21"/>
              </w:rPr>
            </w:pPr>
            <w:r w:rsidRPr="004C3018">
              <w:rPr>
                <w:rFonts w:ascii="Times New Roman" w:hAnsi="Times New Roman"/>
                <w:sz w:val="21"/>
                <w:szCs w:val="21"/>
              </w:rPr>
              <w:t>被引论文名称</w:t>
            </w:r>
            <w:r w:rsidRPr="004C3018">
              <w:rPr>
                <w:rFonts w:ascii="Times New Roman" w:hAnsi="Times New Roman"/>
                <w:sz w:val="21"/>
                <w:szCs w:val="21"/>
              </w:rPr>
              <w:t>/</w:t>
            </w:r>
            <w:r w:rsidRPr="004C3018">
              <w:rPr>
                <w:rFonts w:ascii="Times New Roman" w:hAnsi="Times New Roman"/>
                <w:sz w:val="21"/>
                <w:szCs w:val="21"/>
              </w:rPr>
              <w:t>作者</w:t>
            </w:r>
          </w:p>
        </w:tc>
        <w:tc>
          <w:tcPr>
            <w:tcW w:w="1296" w:type="pct"/>
            <w:tcBorders>
              <w:top w:val="single" w:sz="4" w:space="0" w:color="auto"/>
              <w:left w:val="single" w:sz="4" w:space="0" w:color="auto"/>
              <w:bottom w:val="single" w:sz="4" w:space="0" w:color="auto"/>
              <w:right w:val="single" w:sz="4" w:space="0" w:color="auto"/>
            </w:tcBorders>
            <w:vAlign w:val="center"/>
            <w:hideMark/>
          </w:tcPr>
          <w:p w14:paraId="6E2B9A19" w14:textId="77777777" w:rsidR="00AD4592" w:rsidRPr="004C3018" w:rsidRDefault="00AD4592" w:rsidP="006D5F1C">
            <w:pPr>
              <w:pStyle w:val="ab"/>
              <w:spacing w:line="240" w:lineRule="exact"/>
              <w:ind w:firstLineChars="0" w:firstLine="0"/>
              <w:jc w:val="center"/>
              <w:rPr>
                <w:rFonts w:ascii="Times New Roman" w:hAnsi="Times New Roman"/>
                <w:sz w:val="21"/>
                <w:szCs w:val="21"/>
              </w:rPr>
            </w:pPr>
            <w:r w:rsidRPr="004C3018">
              <w:rPr>
                <w:rFonts w:ascii="Times New Roman" w:hAnsi="Times New Roman"/>
                <w:sz w:val="21"/>
                <w:szCs w:val="21"/>
              </w:rPr>
              <w:t>引文发表刊名</w:t>
            </w:r>
            <w:r w:rsidRPr="004C3018">
              <w:rPr>
                <w:rFonts w:ascii="Times New Roman" w:hAnsi="Times New Roman"/>
                <w:sz w:val="21"/>
                <w:szCs w:val="21"/>
              </w:rPr>
              <w:t>/</w:t>
            </w:r>
            <w:r w:rsidRPr="004C3018">
              <w:rPr>
                <w:rFonts w:ascii="Times New Roman" w:hAnsi="Times New Roman"/>
                <w:sz w:val="21"/>
                <w:szCs w:val="21"/>
              </w:rPr>
              <w:t>影响因子</w:t>
            </w:r>
          </w:p>
        </w:tc>
      </w:tr>
      <w:tr w:rsidR="00AD4592" w:rsidRPr="004C3018" w14:paraId="16202840" w14:textId="77777777" w:rsidTr="003F7972">
        <w:trPr>
          <w:cantSplit/>
          <w:trHeight w:val="113"/>
          <w:jc w:val="center"/>
        </w:trPr>
        <w:tc>
          <w:tcPr>
            <w:tcW w:w="428" w:type="pct"/>
            <w:tcBorders>
              <w:top w:val="single" w:sz="4" w:space="0" w:color="auto"/>
              <w:left w:val="single" w:sz="4" w:space="0" w:color="auto"/>
              <w:bottom w:val="single" w:sz="4" w:space="0" w:color="auto"/>
              <w:right w:val="single" w:sz="4" w:space="0" w:color="auto"/>
            </w:tcBorders>
            <w:vAlign w:val="center"/>
          </w:tcPr>
          <w:p w14:paraId="7E958764" w14:textId="77777777" w:rsidR="00AD4592" w:rsidRPr="004C3018" w:rsidRDefault="00AD4592" w:rsidP="006D5F1C">
            <w:pPr>
              <w:spacing w:line="240" w:lineRule="exact"/>
              <w:jc w:val="center"/>
              <w:rPr>
                <w:szCs w:val="21"/>
              </w:rPr>
            </w:pPr>
            <w:r>
              <w:rPr>
                <w:szCs w:val="21"/>
              </w:rPr>
              <w:t>9</w:t>
            </w:r>
          </w:p>
        </w:tc>
        <w:tc>
          <w:tcPr>
            <w:tcW w:w="3276" w:type="pct"/>
            <w:tcBorders>
              <w:top w:val="single" w:sz="4" w:space="0" w:color="auto"/>
              <w:left w:val="single" w:sz="4" w:space="0" w:color="auto"/>
              <w:bottom w:val="single" w:sz="4" w:space="0" w:color="auto"/>
              <w:right w:val="single" w:sz="4" w:space="0" w:color="auto"/>
            </w:tcBorders>
            <w:vAlign w:val="center"/>
          </w:tcPr>
          <w:p w14:paraId="4977FF83" w14:textId="77777777" w:rsidR="00AD4592" w:rsidRPr="005D1B2C" w:rsidRDefault="00AD4592" w:rsidP="006D5F1C">
            <w:pPr>
              <w:spacing w:line="240" w:lineRule="exact"/>
              <w:jc w:val="center"/>
              <w:rPr>
                <w:szCs w:val="21"/>
              </w:rPr>
            </w:pPr>
            <w:r w:rsidRPr="005D1B2C">
              <w:rPr>
                <w:szCs w:val="21"/>
              </w:rPr>
              <w:t>Biomass organs control the porosity of their pyrolyzed carbon,</w:t>
            </w:r>
          </w:p>
          <w:p w14:paraId="1B922BEB" w14:textId="77777777" w:rsidR="00AD4592" w:rsidRPr="005D1B2C" w:rsidRDefault="00AD4592" w:rsidP="006D5F1C">
            <w:pPr>
              <w:spacing w:line="240" w:lineRule="exact"/>
              <w:jc w:val="center"/>
              <w:rPr>
                <w:szCs w:val="21"/>
              </w:rPr>
            </w:pPr>
            <w:r w:rsidRPr="005D1B2C">
              <w:rPr>
                <w:szCs w:val="21"/>
              </w:rPr>
              <w:t xml:space="preserve">Yao Zhang; Sisi Liu; </w:t>
            </w:r>
            <w:proofErr w:type="spellStart"/>
            <w:r w:rsidRPr="005D1B2C">
              <w:rPr>
                <w:szCs w:val="21"/>
              </w:rPr>
              <w:t>Xiaoyu</w:t>
            </w:r>
            <w:proofErr w:type="spellEnd"/>
            <w:r w:rsidRPr="005D1B2C">
              <w:rPr>
                <w:szCs w:val="21"/>
              </w:rPr>
              <w:t xml:space="preserve"> Zheng; Xiao Wang; Yue Xu; </w:t>
            </w:r>
            <w:proofErr w:type="spellStart"/>
            <w:r w:rsidRPr="005D1B2C">
              <w:rPr>
                <w:szCs w:val="21"/>
              </w:rPr>
              <w:t>Haoqing</w:t>
            </w:r>
            <w:proofErr w:type="spellEnd"/>
            <w:r w:rsidRPr="005D1B2C">
              <w:rPr>
                <w:szCs w:val="21"/>
              </w:rPr>
              <w:t xml:space="preserve"> Tang; </w:t>
            </w:r>
            <w:proofErr w:type="spellStart"/>
            <w:r w:rsidRPr="005D1B2C">
              <w:rPr>
                <w:szCs w:val="21"/>
              </w:rPr>
              <w:t>Feiyu</w:t>
            </w:r>
            <w:proofErr w:type="spellEnd"/>
            <w:r w:rsidRPr="005D1B2C">
              <w:rPr>
                <w:szCs w:val="21"/>
              </w:rPr>
              <w:t xml:space="preserve"> Kang;</w:t>
            </w:r>
          </w:p>
          <w:p w14:paraId="51AB9C5A" w14:textId="77777777" w:rsidR="00AD4592" w:rsidRPr="00317E05" w:rsidRDefault="00AD4592" w:rsidP="006D5F1C">
            <w:pPr>
              <w:spacing w:line="240" w:lineRule="exact"/>
              <w:jc w:val="center"/>
              <w:rPr>
                <w:szCs w:val="21"/>
                <w:highlight w:val="yellow"/>
              </w:rPr>
            </w:pPr>
            <w:r w:rsidRPr="005D1B2C">
              <w:rPr>
                <w:szCs w:val="21"/>
              </w:rPr>
              <w:t xml:space="preserve">Quan-Hong </w:t>
            </w:r>
            <w:proofErr w:type="gramStart"/>
            <w:r w:rsidRPr="005D1B2C">
              <w:rPr>
                <w:szCs w:val="21"/>
              </w:rPr>
              <w:t>Yang;*</w:t>
            </w:r>
            <w:proofErr w:type="gramEnd"/>
            <w:r w:rsidRPr="005D1B2C">
              <w:rPr>
                <w:szCs w:val="21"/>
              </w:rPr>
              <w:t xml:space="preserve"> </w:t>
            </w:r>
            <w:proofErr w:type="spellStart"/>
            <w:r w:rsidRPr="005D1B2C">
              <w:rPr>
                <w:szCs w:val="21"/>
              </w:rPr>
              <w:t>Jiayan</w:t>
            </w:r>
            <w:proofErr w:type="spellEnd"/>
            <w:r w:rsidRPr="005D1B2C">
              <w:rPr>
                <w:szCs w:val="21"/>
              </w:rPr>
              <w:t xml:space="preserve"> Luo*</w:t>
            </w:r>
          </w:p>
        </w:tc>
        <w:tc>
          <w:tcPr>
            <w:tcW w:w="1296" w:type="pct"/>
            <w:tcBorders>
              <w:top w:val="single" w:sz="4" w:space="0" w:color="auto"/>
              <w:left w:val="single" w:sz="4" w:space="0" w:color="auto"/>
              <w:bottom w:val="single" w:sz="4" w:space="0" w:color="auto"/>
              <w:right w:val="single" w:sz="4" w:space="0" w:color="auto"/>
            </w:tcBorders>
            <w:vAlign w:val="center"/>
          </w:tcPr>
          <w:p w14:paraId="3F9A1B90" w14:textId="77777777" w:rsidR="00AD4592" w:rsidRPr="002D4190" w:rsidRDefault="00AD4592" w:rsidP="006D5F1C">
            <w:pPr>
              <w:spacing w:line="240" w:lineRule="exact"/>
              <w:jc w:val="center"/>
              <w:rPr>
                <w:szCs w:val="21"/>
              </w:rPr>
            </w:pPr>
            <w:r w:rsidRPr="00102D49">
              <w:rPr>
                <w:szCs w:val="21"/>
              </w:rPr>
              <w:t>J</w:t>
            </w:r>
            <w:r>
              <w:rPr>
                <w:szCs w:val="21"/>
              </w:rPr>
              <w:t>.</w:t>
            </w:r>
            <w:r w:rsidRPr="00102D49">
              <w:rPr>
                <w:szCs w:val="21"/>
              </w:rPr>
              <w:t xml:space="preserve"> Mater</w:t>
            </w:r>
            <w:r>
              <w:rPr>
                <w:szCs w:val="21"/>
              </w:rPr>
              <w:t>.</w:t>
            </w:r>
            <w:r w:rsidRPr="00102D49">
              <w:rPr>
                <w:szCs w:val="21"/>
              </w:rPr>
              <w:t xml:space="preserve"> Chem</w:t>
            </w:r>
            <w:r>
              <w:rPr>
                <w:szCs w:val="21"/>
              </w:rPr>
              <w:t>.</w:t>
            </w:r>
            <w:r w:rsidRPr="00102D49">
              <w:rPr>
                <w:szCs w:val="21"/>
              </w:rPr>
              <w:t xml:space="preserve"> A</w:t>
            </w:r>
            <w:r>
              <w:rPr>
                <w:szCs w:val="21"/>
              </w:rPr>
              <w:t xml:space="preserve"> / </w:t>
            </w:r>
            <w:r w:rsidRPr="00102D49">
              <w:rPr>
                <w:szCs w:val="21"/>
              </w:rPr>
              <w:t>12.732</w:t>
            </w:r>
          </w:p>
        </w:tc>
      </w:tr>
      <w:tr w:rsidR="00AD4592" w:rsidRPr="004C3018" w14:paraId="21DEC510" w14:textId="77777777" w:rsidTr="003F7972">
        <w:trPr>
          <w:cantSplit/>
          <w:trHeight w:val="1404"/>
          <w:jc w:val="center"/>
        </w:trPr>
        <w:tc>
          <w:tcPr>
            <w:tcW w:w="428" w:type="pct"/>
            <w:tcBorders>
              <w:top w:val="single" w:sz="4" w:space="0" w:color="auto"/>
              <w:left w:val="single" w:sz="4" w:space="0" w:color="auto"/>
              <w:bottom w:val="single" w:sz="4" w:space="0" w:color="auto"/>
              <w:right w:val="single" w:sz="4" w:space="0" w:color="auto"/>
            </w:tcBorders>
            <w:vAlign w:val="center"/>
          </w:tcPr>
          <w:p w14:paraId="6AB4D6EB" w14:textId="77777777" w:rsidR="00AD4592" w:rsidRPr="004C3018" w:rsidRDefault="00AD4592" w:rsidP="006D5F1C">
            <w:pPr>
              <w:spacing w:line="240" w:lineRule="exact"/>
              <w:jc w:val="center"/>
              <w:rPr>
                <w:szCs w:val="21"/>
              </w:rPr>
            </w:pPr>
            <w:r>
              <w:rPr>
                <w:szCs w:val="21"/>
              </w:rPr>
              <w:lastRenderedPageBreak/>
              <w:t>10</w:t>
            </w:r>
          </w:p>
        </w:tc>
        <w:tc>
          <w:tcPr>
            <w:tcW w:w="3276" w:type="pct"/>
            <w:tcBorders>
              <w:top w:val="single" w:sz="4" w:space="0" w:color="auto"/>
              <w:left w:val="single" w:sz="4" w:space="0" w:color="auto"/>
              <w:bottom w:val="single" w:sz="4" w:space="0" w:color="auto"/>
              <w:right w:val="single" w:sz="4" w:space="0" w:color="auto"/>
            </w:tcBorders>
            <w:vAlign w:val="center"/>
          </w:tcPr>
          <w:p w14:paraId="36A5F400" w14:textId="77777777" w:rsidR="00AD4592" w:rsidRDefault="00AD4592" w:rsidP="006D5F1C">
            <w:pPr>
              <w:spacing w:line="240" w:lineRule="exact"/>
              <w:jc w:val="center"/>
              <w:rPr>
                <w:szCs w:val="21"/>
              </w:rPr>
            </w:pPr>
            <w:r w:rsidRPr="005D1B2C">
              <w:rPr>
                <w:szCs w:val="21"/>
              </w:rPr>
              <w:t xml:space="preserve">Processable and moldable sodium-metal anodes, </w:t>
            </w:r>
            <w:proofErr w:type="spellStart"/>
            <w:r w:rsidRPr="005D1B2C">
              <w:rPr>
                <w:szCs w:val="21"/>
              </w:rPr>
              <w:t>Aoxuan</w:t>
            </w:r>
            <w:proofErr w:type="spellEnd"/>
            <w:r w:rsidRPr="005D1B2C">
              <w:rPr>
                <w:szCs w:val="21"/>
              </w:rPr>
              <w:t xml:space="preserve"> Wang; </w:t>
            </w:r>
            <w:proofErr w:type="spellStart"/>
            <w:r w:rsidRPr="005D1B2C">
              <w:rPr>
                <w:szCs w:val="21"/>
              </w:rPr>
              <w:t>Xianfei</w:t>
            </w:r>
            <w:proofErr w:type="spellEnd"/>
            <w:r w:rsidRPr="005D1B2C">
              <w:rPr>
                <w:szCs w:val="21"/>
              </w:rPr>
              <w:t xml:space="preserve"> Hu; </w:t>
            </w:r>
            <w:proofErr w:type="spellStart"/>
            <w:r w:rsidRPr="005D1B2C">
              <w:rPr>
                <w:szCs w:val="21"/>
              </w:rPr>
              <w:t>Haoqing</w:t>
            </w:r>
            <w:proofErr w:type="spellEnd"/>
            <w:r w:rsidRPr="005D1B2C">
              <w:rPr>
                <w:szCs w:val="21"/>
              </w:rPr>
              <w:t xml:space="preserve"> Tang; </w:t>
            </w:r>
            <w:proofErr w:type="spellStart"/>
            <w:r w:rsidRPr="005D1B2C">
              <w:rPr>
                <w:szCs w:val="21"/>
              </w:rPr>
              <w:t>Chanyuan</w:t>
            </w:r>
            <w:proofErr w:type="spellEnd"/>
            <w:r w:rsidRPr="005D1B2C">
              <w:rPr>
                <w:szCs w:val="21"/>
              </w:rPr>
              <w:t xml:space="preserve"> Zhang; Shan Liu; Ying-Wei Yang; Quan-Hong Yang; </w:t>
            </w:r>
            <w:proofErr w:type="spellStart"/>
            <w:r w:rsidRPr="005D1B2C">
              <w:rPr>
                <w:szCs w:val="21"/>
              </w:rPr>
              <w:t>Jiayan</w:t>
            </w:r>
            <w:proofErr w:type="spellEnd"/>
            <w:r w:rsidRPr="005D1B2C">
              <w:rPr>
                <w:szCs w:val="21"/>
              </w:rPr>
              <w:t xml:space="preserve"> Luo*</w:t>
            </w:r>
          </w:p>
          <w:p w14:paraId="178E7CCB" w14:textId="77777777" w:rsidR="00AD4592" w:rsidRDefault="00AD4592" w:rsidP="006D5F1C">
            <w:pPr>
              <w:spacing w:line="240" w:lineRule="exact"/>
              <w:jc w:val="center"/>
              <w:rPr>
                <w:szCs w:val="21"/>
              </w:rPr>
            </w:pPr>
          </w:p>
          <w:p w14:paraId="50563496" w14:textId="77777777" w:rsidR="00AD4592" w:rsidRPr="005D1B2C" w:rsidRDefault="00AD4592" w:rsidP="006D5F1C">
            <w:pPr>
              <w:spacing w:line="240" w:lineRule="exact"/>
              <w:jc w:val="center"/>
              <w:rPr>
                <w:szCs w:val="21"/>
              </w:rPr>
            </w:pPr>
            <w:r w:rsidRPr="005D1B2C">
              <w:rPr>
                <w:szCs w:val="21"/>
              </w:rPr>
              <w:t>Porous Al current collector for dendrite-free Na metal anodes,</w:t>
            </w:r>
          </w:p>
          <w:p w14:paraId="162C4B37" w14:textId="77777777" w:rsidR="00AD4592" w:rsidRPr="004C3018" w:rsidRDefault="00AD4592" w:rsidP="006D5F1C">
            <w:pPr>
              <w:spacing w:line="240" w:lineRule="exact"/>
              <w:jc w:val="center"/>
              <w:rPr>
                <w:szCs w:val="21"/>
              </w:rPr>
            </w:pPr>
            <w:r w:rsidRPr="005D1B2C">
              <w:rPr>
                <w:szCs w:val="21"/>
              </w:rPr>
              <w:t xml:space="preserve">Shan Liu; Shan Tang; </w:t>
            </w:r>
            <w:proofErr w:type="spellStart"/>
            <w:r w:rsidRPr="005D1B2C">
              <w:rPr>
                <w:szCs w:val="21"/>
              </w:rPr>
              <w:t>Xinyue</w:t>
            </w:r>
            <w:proofErr w:type="spellEnd"/>
            <w:r w:rsidRPr="005D1B2C">
              <w:rPr>
                <w:szCs w:val="21"/>
              </w:rPr>
              <w:t xml:space="preserve"> Zhang; </w:t>
            </w:r>
            <w:proofErr w:type="spellStart"/>
            <w:r w:rsidRPr="005D1B2C">
              <w:rPr>
                <w:szCs w:val="21"/>
              </w:rPr>
              <w:t>Aoxuan</w:t>
            </w:r>
            <w:proofErr w:type="spellEnd"/>
            <w:r w:rsidRPr="005D1B2C">
              <w:rPr>
                <w:szCs w:val="21"/>
              </w:rPr>
              <w:t xml:space="preserve"> Wang; Quan-Hong Yang; </w:t>
            </w:r>
            <w:proofErr w:type="spellStart"/>
            <w:r w:rsidRPr="005D1B2C">
              <w:rPr>
                <w:szCs w:val="21"/>
              </w:rPr>
              <w:t>Jiayan</w:t>
            </w:r>
            <w:proofErr w:type="spellEnd"/>
            <w:r w:rsidRPr="005D1B2C">
              <w:rPr>
                <w:szCs w:val="21"/>
              </w:rPr>
              <w:t xml:space="preserve"> Luo*</w:t>
            </w:r>
          </w:p>
        </w:tc>
        <w:tc>
          <w:tcPr>
            <w:tcW w:w="1296" w:type="pct"/>
            <w:tcBorders>
              <w:top w:val="single" w:sz="4" w:space="0" w:color="auto"/>
              <w:left w:val="single" w:sz="4" w:space="0" w:color="auto"/>
              <w:bottom w:val="single" w:sz="4" w:space="0" w:color="auto"/>
              <w:right w:val="single" w:sz="4" w:space="0" w:color="auto"/>
            </w:tcBorders>
            <w:vAlign w:val="center"/>
          </w:tcPr>
          <w:p w14:paraId="3C4E45F6" w14:textId="77777777" w:rsidR="00AD4592" w:rsidRPr="004C3018" w:rsidRDefault="00AD4592" w:rsidP="006D5F1C">
            <w:pPr>
              <w:spacing w:line="240" w:lineRule="exact"/>
              <w:jc w:val="center"/>
              <w:rPr>
                <w:szCs w:val="21"/>
              </w:rPr>
            </w:pPr>
            <w:r w:rsidRPr="0040130A">
              <w:rPr>
                <w:szCs w:val="21"/>
              </w:rPr>
              <w:t>Chem</w:t>
            </w:r>
            <w:r>
              <w:rPr>
                <w:szCs w:val="21"/>
              </w:rPr>
              <w:t>.</w:t>
            </w:r>
            <w:r w:rsidRPr="0040130A">
              <w:rPr>
                <w:szCs w:val="21"/>
              </w:rPr>
              <w:t xml:space="preserve"> Rev</w:t>
            </w:r>
            <w:r>
              <w:rPr>
                <w:szCs w:val="21"/>
              </w:rPr>
              <w:t xml:space="preserve">. </w:t>
            </w:r>
            <w:r>
              <w:rPr>
                <w:rFonts w:hint="eastAsia"/>
                <w:szCs w:val="21"/>
              </w:rPr>
              <w:t>/</w:t>
            </w:r>
            <w:r>
              <w:rPr>
                <w:szCs w:val="21"/>
              </w:rPr>
              <w:t xml:space="preserve"> </w:t>
            </w:r>
            <w:r w:rsidRPr="0040130A">
              <w:rPr>
                <w:szCs w:val="21"/>
              </w:rPr>
              <w:t>60.622</w:t>
            </w:r>
          </w:p>
        </w:tc>
      </w:tr>
      <w:tr w:rsidR="00AD4592" w:rsidRPr="004C3018" w14:paraId="6A27A9E4" w14:textId="77777777" w:rsidTr="003F7972">
        <w:trPr>
          <w:cantSplit/>
          <w:trHeight w:val="1266"/>
          <w:jc w:val="center"/>
        </w:trPr>
        <w:tc>
          <w:tcPr>
            <w:tcW w:w="428" w:type="pct"/>
            <w:tcBorders>
              <w:top w:val="single" w:sz="4" w:space="0" w:color="auto"/>
              <w:left w:val="single" w:sz="4" w:space="0" w:color="auto"/>
              <w:bottom w:val="single" w:sz="4" w:space="0" w:color="auto"/>
              <w:right w:val="single" w:sz="4" w:space="0" w:color="auto"/>
            </w:tcBorders>
            <w:vAlign w:val="center"/>
          </w:tcPr>
          <w:p w14:paraId="7A3AB05B" w14:textId="77777777" w:rsidR="00AD4592" w:rsidRPr="004C3018" w:rsidRDefault="00AD4592" w:rsidP="006D5F1C">
            <w:pPr>
              <w:spacing w:line="240" w:lineRule="exact"/>
              <w:jc w:val="center"/>
              <w:rPr>
                <w:szCs w:val="21"/>
              </w:rPr>
            </w:pPr>
            <w:r>
              <w:rPr>
                <w:szCs w:val="21"/>
              </w:rPr>
              <w:t>11</w:t>
            </w:r>
          </w:p>
        </w:tc>
        <w:tc>
          <w:tcPr>
            <w:tcW w:w="3276" w:type="pct"/>
            <w:tcBorders>
              <w:top w:val="single" w:sz="4" w:space="0" w:color="auto"/>
              <w:left w:val="single" w:sz="4" w:space="0" w:color="auto"/>
              <w:bottom w:val="single" w:sz="4" w:space="0" w:color="auto"/>
              <w:right w:val="single" w:sz="4" w:space="0" w:color="auto"/>
            </w:tcBorders>
            <w:vAlign w:val="center"/>
          </w:tcPr>
          <w:p w14:paraId="388C8014" w14:textId="77777777" w:rsidR="00AD4592" w:rsidRPr="005D1B2C" w:rsidRDefault="00AD4592" w:rsidP="006D5F1C">
            <w:pPr>
              <w:spacing w:line="240" w:lineRule="exact"/>
              <w:jc w:val="center"/>
              <w:rPr>
                <w:szCs w:val="21"/>
              </w:rPr>
            </w:pPr>
            <w:r w:rsidRPr="005D1B2C">
              <w:rPr>
                <w:szCs w:val="21"/>
              </w:rPr>
              <w:t>Porous Al current collector for dendrite-free Na metal anodes,</w:t>
            </w:r>
          </w:p>
          <w:p w14:paraId="011A6433" w14:textId="77777777" w:rsidR="00AD4592" w:rsidRPr="004C3018" w:rsidRDefault="00AD4592" w:rsidP="006D5F1C">
            <w:pPr>
              <w:spacing w:line="240" w:lineRule="exact"/>
              <w:jc w:val="center"/>
              <w:rPr>
                <w:szCs w:val="21"/>
              </w:rPr>
            </w:pPr>
            <w:r w:rsidRPr="005D1B2C">
              <w:rPr>
                <w:szCs w:val="21"/>
              </w:rPr>
              <w:t xml:space="preserve">Shan Liu; Shan Tang; </w:t>
            </w:r>
            <w:proofErr w:type="spellStart"/>
            <w:r w:rsidRPr="005D1B2C">
              <w:rPr>
                <w:szCs w:val="21"/>
              </w:rPr>
              <w:t>Xinyue</w:t>
            </w:r>
            <w:proofErr w:type="spellEnd"/>
            <w:r w:rsidRPr="005D1B2C">
              <w:rPr>
                <w:szCs w:val="21"/>
              </w:rPr>
              <w:t xml:space="preserve"> Zhang; </w:t>
            </w:r>
            <w:proofErr w:type="spellStart"/>
            <w:r w:rsidRPr="005D1B2C">
              <w:rPr>
                <w:szCs w:val="21"/>
              </w:rPr>
              <w:t>Aoxuan</w:t>
            </w:r>
            <w:proofErr w:type="spellEnd"/>
            <w:r w:rsidRPr="005D1B2C">
              <w:rPr>
                <w:szCs w:val="21"/>
              </w:rPr>
              <w:t xml:space="preserve"> Wang; Quan-Hong Yang; </w:t>
            </w:r>
            <w:proofErr w:type="spellStart"/>
            <w:r w:rsidRPr="005D1B2C">
              <w:rPr>
                <w:szCs w:val="21"/>
              </w:rPr>
              <w:t>Jiayan</w:t>
            </w:r>
            <w:proofErr w:type="spellEnd"/>
            <w:r w:rsidRPr="005D1B2C">
              <w:rPr>
                <w:szCs w:val="21"/>
              </w:rPr>
              <w:t xml:space="preserve"> Luo*</w:t>
            </w:r>
          </w:p>
        </w:tc>
        <w:tc>
          <w:tcPr>
            <w:tcW w:w="1296" w:type="pct"/>
            <w:tcBorders>
              <w:top w:val="single" w:sz="4" w:space="0" w:color="auto"/>
              <w:left w:val="single" w:sz="4" w:space="0" w:color="auto"/>
              <w:bottom w:val="single" w:sz="4" w:space="0" w:color="auto"/>
              <w:right w:val="single" w:sz="4" w:space="0" w:color="auto"/>
            </w:tcBorders>
            <w:vAlign w:val="center"/>
          </w:tcPr>
          <w:p w14:paraId="6C829F56" w14:textId="77777777" w:rsidR="00AD4592" w:rsidRPr="004C3018" w:rsidRDefault="00AD4592" w:rsidP="006D5F1C">
            <w:pPr>
              <w:spacing w:line="240" w:lineRule="exact"/>
              <w:jc w:val="center"/>
              <w:rPr>
                <w:szCs w:val="21"/>
              </w:rPr>
            </w:pPr>
            <w:r w:rsidRPr="00F21EE0">
              <w:rPr>
                <w:szCs w:val="21"/>
              </w:rPr>
              <w:t>ACS Nano</w:t>
            </w:r>
            <w:r>
              <w:rPr>
                <w:szCs w:val="21"/>
              </w:rPr>
              <w:t xml:space="preserve"> </w:t>
            </w:r>
            <w:r>
              <w:rPr>
                <w:rFonts w:hint="eastAsia"/>
                <w:szCs w:val="21"/>
              </w:rPr>
              <w:t>/</w:t>
            </w:r>
            <w:r>
              <w:rPr>
                <w:szCs w:val="21"/>
              </w:rPr>
              <w:t xml:space="preserve"> </w:t>
            </w:r>
            <w:r w:rsidRPr="004C3018">
              <w:rPr>
                <w:szCs w:val="21"/>
              </w:rPr>
              <w:t>1</w:t>
            </w:r>
            <w:r>
              <w:rPr>
                <w:szCs w:val="21"/>
              </w:rPr>
              <w:t>5</w:t>
            </w:r>
            <w:r w:rsidRPr="004C3018">
              <w:rPr>
                <w:szCs w:val="21"/>
              </w:rPr>
              <w:t>.</w:t>
            </w:r>
            <w:r>
              <w:rPr>
                <w:szCs w:val="21"/>
              </w:rPr>
              <w:t>8</w:t>
            </w:r>
            <w:r w:rsidRPr="004C3018">
              <w:rPr>
                <w:szCs w:val="21"/>
              </w:rPr>
              <w:t>8</w:t>
            </w:r>
            <w:r>
              <w:rPr>
                <w:szCs w:val="21"/>
              </w:rPr>
              <w:t>1</w:t>
            </w:r>
          </w:p>
        </w:tc>
      </w:tr>
      <w:tr w:rsidR="00AD4592" w:rsidRPr="004C3018" w14:paraId="48EF6D29" w14:textId="77777777" w:rsidTr="003F7972">
        <w:trPr>
          <w:cantSplit/>
          <w:trHeight w:val="1414"/>
          <w:jc w:val="center"/>
        </w:trPr>
        <w:tc>
          <w:tcPr>
            <w:tcW w:w="428" w:type="pct"/>
            <w:tcBorders>
              <w:top w:val="single" w:sz="4" w:space="0" w:color="auto"/>
              <w:left w:val="single" w:sz="4" w:space="0" w:color="auto"/>
              <w:bottom w:val="single" w:sz="4" w:space="0" w:color="auto"/>
              <w:right w:val="single" w:sz="4" w:space="0" w:color="auto"/>
            </w:tcBorders>
            <w:vAlign w:val="center"/>
          </w:tcPr>
          <w:p w14:paraId="0EAD7AC1" w14:textId="77777777" w:rsidR="00AD4592" w:rsidRPr="004C3018" w:rsidRDefault="00AD4592" w:rsidP="006D5F1C">
            <w:pPr>
              <w:spacing w:line="240" w:lineRule="exact"/>
              <w:jc w:val="center"/>
              <w:rPr>
                <w:szCs w:val="21"/>
              </w:rPr>
            </w:pPr>
            <w:r>
              <w:rPr>
                <w:szCs w:val="21"/>
              </w:rPr>
              <w:t>12</w:t>
            </w:r>
          </w:p>
        </w:tc>
        <w:tc>
          <w:tcPr>
            <w:tcW w:w="3276" w:type="pct"/>
            <w:tcBorders>
              <w:top w:val="single" w:sz="4" w:space="0" w:color="auto"/>
              <w:left w:val="single" w:sz="4" w:space="0" w:color="auto"/>
              <w:bottom w:val="single" w:sz="4" w:space="0" w:color="auto"/>
              <w:right w:val="single" w:sz="4" w:space="0" w:color="auto"/>
            </w:tcBorders>
            <w:vAlign w:val="center"/>
          </w:tcPr>
          <w:p w14:paraId="304AF94F" w14:textId="77777777" w:rsidR="00AD4592" w:rsidRPr="00E82992" w:rsidRDefault="00AD4592" w:rsidP="006D5F1C">
            <w:pPr>
              <w:spacing w:line="240" w:lineRule="exact"/>
              <w:jc w:val="center"/>
              <w:rPr>
                <w:szCs w:val="21"/>
              </w:rPr>
            </w:pPr>
            <w:r w:rsidRPr="00E82992">
              <w:rPr>
                <w:szCs w:val="21"/>
              </w:rPr>
              <w:t>Simultaneously enhancing the thermal stability, mechanical modulus, and electrochemical performance</w:t>
            </w:r>
          </w:p>
          <w:p w14:paraId="474B1235" w14:textId="77777777" w:rsidR="00AD4592" w:rsidRPr="00E82992" w:rsidRDefault="00AD4592" w:rsidP="006D5F1C">
            <w:pPr>
              <w:spacing w:line="240" w:lineRule="exact"/>
              <w:jc w:val="center"/>
              <w:rPr>
                <w:szCs w:val="21"/>
              </w:rPr>
            </w:pPr>
            <w:r w:rsidRPr="00E82992">
              <w:rPr>
                <w:szCs w:val="21"/>
              </w:rPr>
              <w:t>of solid polymer electrolytes by incorporating 2D sheets,</w:t>
            </w:r>
          </w:p>
          <w:p w14:paraId="2606522C" w14:textId="77777777" w:rsidR="00AD4592" w:rsidRPr="00E82992" w:rsidRDefault="00AD4592" w:rsidP="006D5F1C">
            <w:pPr>
              <w:spacing w:line="240" w:lineRule="exact"/>
              <w:jc w:val="center"/>
              <w:rPr>
                <w:szCs w:val="21"/>
              </w:rPr>
            </w:pPr>
            <w:r w:rsidRPr="00E82992">
              <w:rPr>
                <w:szCs w:val="21"/>
              </w:rPr>
              <w:t xml:space="preserve">Wenjing Tang; Shan Tang; </w:t>
            </w:r>
            <w:proofErr w:type="spellStart"/>
            <w:r w:rsidRPr="00E82992">
              <w:rPr>
                <w:szCs w:val="21"/>
              </w:rPr>
              <w:t>Cuijuan</w:t>
            </w:r>
            <w:proofErr w:type="spellEnd"/>
            <w:r w:rsidRPr="00E82992">
              <w:rPr>
                <w:szCs w:val="21"/>
              </w:rPr>
              <w:t xml:space="preserve"> Zhang; </w:t>
            </w:r>
            <w:proofErr w:type="spellStart"/>
            <w:r w:rsidRPr="00E82992">
              <w:rPr>
                <w:szCs w:val="21"/>
              </w:rPr>
              <w:t>Qingtao</w:t>
            </w:r>
            <w:proofErr w:type="spellEnd"/>
            <w:r w:rsidRPr="00E82992">
              <w:rPr>
                <w:szCs w:val="21"/>
              </w:rPr>
              <w:t xml:space="preserve"> Ma; Qian Xiang; Ying-Wei Yang;</w:t>
            </w:r>
          </w:p>
          <w:p w14:paraId="5B8B306F" w14:textId="77777777" w:rsidR="00AD4592" w:rsidRPr="004C3018" w:rsidRDefault="00AD4592" w:rsidP="006D5F1C">
            <w:pPr>
              <w:spacing w:line="240" w:lineRule="exact"/>
              <w:jc w:val="center"/>
              <w:rPr>
                <w:szCs w:val="21"/>
              </w:rPr>
            </w:pPr>
            <w:proofErr w:type="spellStart"/>
            <w:r w:rsidRPr="00E82992">
              <w:rPr>
                <w:szCs w:val="21"/>
              </w:rPr>
              <w:t>Jiayan</w:t>
            </w:r>
            <w:proofErr w:type="spellEnd"/>
            <w:r w:rsidRPr="00E82992">
              <w:rPr>
                <w:szCs w:val="21"/>
              </w:rPr>
              <w:t xml:space="preserve"> Luo*</w:t>
            </w:r>
          </w:p>
        </w:tc>
        <w:tc>
          <w:tcPr>
            <w:tcW w:w="1296" w:type="pct"/>
            <w:tcBorders>
              <w:top w:val="single" w:sz="4" w:space="0" w:color="auto"/>
              <w:left w:val="single" w:sz="4" w:space="0" w:color="auto"/>
              <w:bottom w:val="single" w:sz="4" w:space="0" w:color="auto"/>
              <w:right w:val="single" w:sz="4" w:space="0" w:color="auto"/>
            </w:tcBorders>
            <w:vAlign w:val="center"/>
          </w:tcPr>
          <w:p w14:paraId="05CDF2FC" w14:textId="77777777" w:rsidR="00AD4592" w:rsidRPr="004C3018" w:rsidRDefault="00AD4592" w:rsidP="006D5F1C">
            <w:pPr>
              <w:spacing w:line="240" w:lineRule="exact"/>
              <w:jc w:val="center"/>
              <w:rPr>
                <w:szCs w:val="21"/>
              </w:rPr>
            </w:pPr>
            <w:bookmarkStart w:id="9" w:name="OLE_LINK13"/>
            <w:r w:rsidRPr="00E82992">
              <w:t>Adv. Mater.</w:t>
            </w:r>
            <w:bookmarkStart w:id="10" w:name="OLE_LINK9"/>
            <w:r>
              <w:t xml:space="preserve"> </w:t>
            </w:r>
            <w:r>
              <w:rPr>
                <w:rFonts w:hint="eastAsia"/>
                <w:szCs w:val="21"/>
              </w:rPr>
              <w:t>/</w:t>
            </w:r>
            <w:r>
              <w:rPr>
                <w:szCs w:val="21"/>
              </w:rPr>
              <w:t xml:space="preserve"> 30.</w:t>
            </w:r>
            <w:r w:rsidRPr="004C3018">
              <w:rPr>
                <w:szCs w:val="21"/>
              </w:rPr>
              <w:t>8</w:t>
            </w:r>
            <w:r>
              <w:rPr>
                <w:szCs w:val="21"/>
              </w:rPr>
              <w:t>49</w:t>
            </w:r>
            <w:bookmarkEnd w:id="9"/>
            <w:bookmarkEnd w:id="10"/>
          </w:p>
        </w:tc>
      </w:tr>
      <w:tr w:rsidR="00AD4592" w:rsidRPr="004C3018" w14:paraId="77038666" w14:textId="77777777" w:rsidTr="003F7972">
        <w:trPr>
          <w:cantSplit/>
          <w:trHeight w:val="1437"/>
          <w:jc w:val="center"/>
        </w:trPr>
        <w:tc>
          <w:tcPr>
            <w:tcW w:w="428" w:type="pct"/>
            <w:tcBorders>
              <w:top w:val="single" w:sz="4" w:space="0" w:color="auto"/>
              <w:left w:val="single" w:sz="4" w:space="0" w:color="auto"/>
              <w:bottom w:val="single" w:sz="4" w:space="0" w:color="auto"/>
              <w:right w:val="single" w:sz="4" w:space="0" w:color="auto"/>
            </w:tcBorders>
            <w:vAlign w:val="center"/>
          </w:tcPr>
          <w:p w14:paraId="243B9FE7" w14:textId="77777777" w:rsidR="00AD4592" w:rsidRPr="00526BB0" w:rsidRDefault="00AD4592" w:rsidP="006D5F1C">
            <w:pPr>
              <w:spacing w:line="240" w:lineRule="exact"/>
              <w:jc w:val="center"/>
              <w:rPr>
                <w:szCs w:val="21"/>
                <w:highlight w:val="yellow"/>
              </w:rPr>
            </w:pPr>
            <w:r w:rsidRPr="000211FD">
              <w:rPr>
                <w:szCs w:val="21"/>
              </w:rPr>
              <w:t>13</w:t>
            </w:r>
          </w:p>
        </w:tc>
        <w:tc>
          <w:tcPr>
            <w:tcW w:w="3276" w:type="pct"/>
            <w:tcBorders>
              <w:top w:val="single" w:sz="4" w:space="0" w:color="auto"/>
              <w:left w:val="single" w:sz="4" w:space="0" w:color="auto"/>
              <w:bottom w:val="single" w:sz="4" w:space="0" w:color="auto"/>
              <w:right w:val="single" w:sz="4" w:space="0" w:color="auto"/>
            </w:tcBorders>
            <w:vAlign w:val="center"/>
          </w:tcPr>
          <w:p w14:paraId="1E722AE0" w14:textId="77777777" w:rsidR="00AD4592" w:rsidRPr="00E82992" w:rsidRDefault="00AD4592" w:rsidP="006D5F1C">
            <w:pPr>
              <w:spacing w:line="240" w:lineRule="exact"/>
              <w:jc w:val="center"/>
              <w:rPr>
                <w:szCs w:val="21"/>
              </w:rPr>
            </w:pPr>
            <w:r w:rsidRPr="00E82992">
              <w:rPr>
                <w:szCs w:val="21"/>
              </w:rPr>
              <w:t xml:space="preserve">High-performance solid polymer electrolytes filled with vertically aligned 2D </w:t>
            </w:r>
            <w:r w:rsidRPr="00E82992">
              <w:rPr>
                <w:rFonts w:hint="eastAsia"/>
                <w:szCs w:val="21"/>
              </w:rPr>
              <w:t>m</w:t>
            </w:r>
            <w:r w:rsidRPr="00E82992">
              <w:rPr>
                <w:szCs w:val="21"/>
              </w:rPr>
              <w:t>aterials,</w:t>
            </w:r>
          </w:p>
          <w:p w14:paraId="1CE39191" w14:textId="77777777" w:rsidR="00AD4592" w:rsidRPr="004C3018" w:rsidRDefault="00AD4592" w:rsidP="006D5F1C">
            <w:pPr>
              <w:spacing w:line="240" w:lineRule="exact"/>
              <w:jc w:val="center"/>
              <w:rPr>
                <w:szCs w:val="21"/>
              </w:rPr>
            </w:pPr>
            <w:r w:rsidRPr="00E82992">
              <w:rPr>
                <w:szCs w:val="21"/>
              </w:rPr>
              <w:t xml:space="preserve">Wenjing Tang; Shan Tang; </w:t>
            </w:r>
            <w:proofErr w:type="spellStart"/>
            <w:r w:rsidRPr="00E82992">
              <w:rPr>
                <w:szCs w:val="21"/>
              </w:rPr>
              <w:t>Xuze</w:t>
            </w:r>
            <w:proofErr w:type="spellEnd"/>
            <w:r w:rsidRPr="00E82992">
              <w:rPr>
                <w:szCs w:val="21"/>
              </w:rPr>
              <w:t xml:space="preserve"> Guan; </w:t>
            </w:r>
            <w:proofErr w:type="spellStart"/>
            <w:r w:rsidRPr="00E82992">
              <w:rPr>
                <w:szCs w:val="21"/>
              </w:rPr>
              <w:t>Xinyue</w:t>
            </w:r>
            <w:proofErr w:type="spellEnd"/>
            <w:r w:rsidRPr="00E82992">
              <w:rPr>
                <w:szCs w:val="21"/>
              </w:rPr>
              <w:t xml:space="preserve"> Zhang; Qian Xiang; </w:t>
            </w:r>
            <w:proofErr w:type="spellStart"/>
            <w:r w:rsidRPr="00E82992">
              <w:rPr>
                <w:szCs w:val="21"/>
              </w:rPr>
              <w:t>Jiayan</w:t>
            </w:r>
            <w:proofErr w:type="spellEnd"/>
            <w:r w:rsidRPr="00E82992">
              <w:rPr>
                <w:szCs w:val="21"/>
              </w:rPr>
              <w:t xml:space="preserve"> Luo*</w:t>
            </w:r>
          </w:p>
        </w:tc>
        <w:tc>
          <w:tcPr>
            <w:tcW w:w="1296" w:type="pct"/>
            <w:tcBorders>
              <w:top w:val="single" w:sz="4" w:space="0" w:color="auto"/>
              <w:left w:val="single" w:sz="4" w:space="0" w:color="auto"/>
              <w:bottom w:val="single" w:sz="4" w:space="0" w:color="auto"/>
              <w:right w:val="single" w:sz="4" w:space="0" w:color="auto"/>
            </w:tcBorders>
            <w:vAlign w:val="center"/>
          </w:tcPr>
          <w:p w14:paraId="6154385F" w14:textId="77777777" w:rsidR="00AD4592" w:rsidRPr="004C3018" w:rsidRDefault="00AD4592" w:rsidP="006D5F1C">
            <w:pPr>
              <w:spacing w:line="240" w:lineRule="exact"/>
              <w:jc w:val="center"/>
              <w:rPr>
                <w:szCs w:val="21"/>
              </w:rPr>
            </w:pPr>
            <w:r w:rsidRPr="006D7704">
              <w:rPr>
                <w:szCs w:val="21"/>
              </w:rPr>
              <w:t xml:space="preserve">Adv. </w:t>
            </w:r>
            <w:proofErr w:type="spellStart"/>
            <w:r w:rsidRPr="006D7704">
              <w:rPr>
                <w:szCs w:val="21"/>
              </w:rPr>
              <w:t>Funct</w:t>
            </w:r>
            <w:proofErr w:type="spellEnd"/>
            <w:r w:rsidRPr="006D7704">
              <w:rPr>
                <w:szCs w:val="21"/>
              </w:rPr>
              <w:t>. Mater.</w:t>
            </w:r>
            <w:r>
              <w:rPr>
                <w:szCs w:val="21"/>
              </w:rPr>
              <w:t xml:space="preserve"> </w:t>
            </w:r>
            <w:r>
              <w:rPr>
                <w:rFonts w:hint="eastAsia"/>
                <w:szCs w:val="21"/>
              </w:rPr>
              <w:t>/</w:t>
            </w:r>
            <w:r>
              <w:rPr>
                <w:szCs w:val="21"/>
              </w:rPr>
              <w:t xml:space="preserve"> 1</w:t>
            </w:r>
            <w:r w:rsidRPr="004C3018">
              <w:rPr>
                <w:szCs w:val="21"/>
              </w:rPr>
              <w:t>8</w:t>
            </w:r>
            <w:r>
              <w:rPr>
                <w:szCs w:val="21"/>
              </w:rPr>
              <w:t>.808</w:t>
            </w:r>
          </w:p>
        </w:tc>
      </w:tr>
      <w:tr w:rsidR="00AD4592" w:rsidRPr="004C3018" w14:paraId="37456B7F" w14:textId="77777777" w:rsidTr="003F7972">
        <w:trPr>
          <w:cantSplit/>
          <w:trHeight w:val="1523"/>
          <w:jc w:val="center"/>
        </w:trPr>
        <w:tc>
          <w:tcPr>
            <w:tcW w:w="428" w:type="pct"/>
            <w:tcBorders>
              <w:top w:val="single" w:sz="4" w:space="0" w:color="auto"/>
              <w:left w:val="single" w:sz="4" w:space="0" w:color="auto"/>
              <w:bottom w:val="single" w:sz="4" w:space="0" w:color="auto"/>
              <w:right w:val="single" w:sz="4" w:space="0" w:color="auto"/>
            </w:tcBorders>
            <w:vAlign w:val="center"/>
          </w:tcPr>
          <w:p w14:paraId="5D47FADA" w14:textId="77777777" w:rsidR="00AD4592" w:rsidRPr="004C3018" w:rsidRDefault="00AD4592" w:rsidP="006D5F1C">
            <w:pPr>
              <w:spacing w:line="240" w:lineRule="exact"/>
              <w:jc w:val="center"/>
              <w:rPr>
                <w:szCs w:val="21"/>
              </w:rPr>
            </w:pPr>
            <w:r>
              <w:rPr>
                <w:szCs w:val="21"/>
              </w:rPr>
              <w:t>14</w:t>
            </w:r>
          </w:p>
        </w:tc>
        <w:tc>
          <w:tcPr>
            <w:tcW w:w="3276" w:type="pct"/>
            <w:tcBorders>
              <w:top w:val="single" w:sz="4" w:space="0" w:color="auto"/>
              <w:left w:val="single" w:sz="4" w:space="0" w:color="auto"/>
              <w:bottom w:val="single" w:sz="4" w:space="0" w:color="auto"/>
              <w:right w:val="single" w:sz="4" w:space="0" w:color="auto"/>
            </w:tcBorders>
            <w:vAlign w:val="center"/>
          </w:tcPr>
          <w:p w14:paraId="2D6F6A84" w14:textId="77777777" w:rsidR="00AD4592" w:rsidRPr="00E60090" w:rsidRDefault="00AD4592" w:rsidP="006D5F1C">
            <w:pPr>
              <w:spacing w:line="240" w:lineRule="exact"/>
              <w:jc w:val="center"/>
              <w:rPr>
                <w:szCs w:val="21"/>
              </w:rPr>
            </w:pPr>
            <w:r w:rsidRPr="00E60090">
              <w:rPr>
                <w:szCs w:val="21"/>
              </w:rPr>
              <w:t xml:space="preserve">Bio-inspired stable lithium-metal anodes by </w:t>
            </w:r>
            <w:proofErr w:type="spellStart"/>
            <w:r w:rsidRPr="00E60090">
              <w:rPr>
                <w:szCs w:val="21"/>
              </w:rPr>
              <w:t>codepositing</w:t>
            </w:r>
            <w:proofErr w:type="spellEnd"/>
            <w:r w:rsidRPr="00E60090">
              <w:rPr>
                <w:szCs w:val="21"/>
              </w:rPr>
              <w:t xml:space="preserve"> lithium with a 2D </w:t>
            </w:r>
            <w:r w:rsidRPr="00E60090">
              <w:rPr>
                <w:rFonts w:hint="eastAsia"/>
                <w:szCs w:val="21"/>
              </w:rPr>
              <w:t>v</w:t>
            </w:r>
            <w:r w:rsidRPr="00E60090">
              <w:rPr>
                <w:szCs w:val="21"/>
              </w:rPr>
              <w:t>ermiculite shuttle,</w:t>
            </w:r>
          </w:p>
          <w:p w14:paraId="26562452" w14:textId="77777777" w:rsidR="00AD4592" w:rsidRPr="00E82992" w:rsidRDefault="00AD4592" w:rsidP="006D5F1C">
            <w:pPr>
              <w:spacing w:line="240" w:lineRule="exact"/>
              <w:jc w:val="center"/>
              <w:rPr>
                <w:szCs w:val="21"/>
                <w:highlight w:val="yellow"/>
              </w:rPr>
            </w:pPr>
            <w:proofErr w:type="spellStart"/>
            <w:r w:rsidRPr="00E60090">
              <w:rPr>
                <w:szCs w:val="21"/>
              </w:rPr>
              <w:t>Qingtao</w:t>
            </w:r>
            <w:proofErr w:type="spellEnd"/>
            <w:r w:rsidRPr="00E60090">
              <w:rPr>
                <w:szCs w:val="21"/>
              </w:rPr>
              <w:t xml:space="preserve"> Ma; </w:t>
            </w:r>
            <w:proofErr w:type="spellStart"/>
            <w:r w:rsidRPr="00E60090">
              <w:rPr>
                <w:szCs w:val="21"/>
              </w:rPr>
              <w:t>Xiaowen</w:t>
            </w:r>
            <w:proofErr w:type="spellEnd"/>
            <w:r w:rsidRPr="00E60090">
              <w:rPr>
                <w:szCs w:val="21"/>
              </w:rPr>
              <w:t xml:space="preserve"> Sun; Ping Liu; </w:t>
            </w:r>
            <w:proofErr w:type="spellStart"/>
            <w:r w:rsidRPr="00E60090">
              <w:rPr>
                <w:szCs w:val="21"/>
              </w:rPr>
              <w:t>Yongyao</w:t>
            </w:r>
            <w:proofErr w:type="spellEnd"/>
            <w:r w:rsidRPr="00E60090">
              <w:rPr>
                <w:szCs w:val="21"/>
              </w:rPr>
              <w:t xml:space="preserve"> Xia; </w:t>
            </w:r>
            <w:proofErr w:type="spellStart"/>
            <w:r w:rsidRPr="00E60090">
              <w:rPr>
                <w:szCs w:val="21"/>
              </w:rPr>
              <w:t>Xingjiang</w:t>
            </w:r>
            <w:proofErr w:type="spellEnd"/>
            <w:r w:rsidRPr="00E60090">
              <w:rPr>
                <w:szCs w:val="21"/>
              </w:rPr>
              <w:t xml:space="preserve"> Liu; </w:t>
            </w:r>
            <w:proofErr w:type="spellStart"/>
            <w:r w:rsidRPr="00E60090">
              <w:rPr>
                <w:szCs w:val="21"/>
              </w:rPr>
              <w:t>Jiayan</w:t>
            </w:r>
            <w:proofErr w:type="spellEnd"/>
            <w:r w:rsidRPr="00E60090">
              <w:rPr>
                <w:szCs w:val="21"/>
              </w:rPr>
              <w:t xml:space="preserve"> Luo*</w:t>
            </w:r>
          </w:p>
        </w:tc>
        <w:tc>
          <w:tcPr>
            <w:tcW w:w="1296" w:type="pct"/>
            <w:tcBorders>
              <w:top w:val="single" w:sz="4" w:space="0" w:color="auto"/>
              <w:left w:val="single" w:sz="4" w:space="0" w:color="auto"/>
              <w:bottom w:val="single" w:sz="4" w:space="0" w:color="auto"/>
              <w:right w:val="single" w:sz="4" w:space="0" w:color="auto"/>
            </w:tcBorders>
            <w:vAlign w:val="center"/>
          </w:tcPr>
          <w:p w14:paraId="51BC1383" w14:textId="77777777" w:rsidR="00AD4592" w:rsidRPr="004C3018" w:rsidRDefault="00AD4592" w:rsidP="006D5F1C">
            <w:pPr>
              <w:spacing w:line="240" w:lineRule="exact"/>
              <w:jc w:val="center"/>
              <w:rPr>
                <w:szCs w:val="21"/>
              </w:rPr>
            </w:pPr>
            <w:r w:rsidRPr="00E82992">
              <w:t>Adv. Mater.</w:t>
            </w:r>
            <w:bookmarkStart w:id="11" w:name="OLE_LINK14"/>
            <w:r>
              <w:t xml:space="preserve"> </w:t>
            </w:r>
            <w:r>
              <w:rPr>
                <w:rFonts w:hint="eastAsia"/>
                <w:szCs w:val="21"/>
              </w:rPr>
              <w:t>/</w:t>
            </w:r>
            <w:r>
              <w:rPr>
                <w:szCs w:val="21"/>
              </w:rPr>
              <w:t xml:space="preserve"> 30.</w:t>
            </w:r>
            <w:r w:rsidRPr="004C3018">
              <w:rPr>
                <w:szCs w:val="21"/>
              </w:rPr>
              <w:t>8</w:t>
            </w:r>
            <w:r>
              <w:rPr>
                <w:szCs w:val="21"/>
              </w:rPr>
              <w:t>49</w:t>
            </w:r>
            <w:bookmarkEnd w:id="11"/>
          </w:p>
        </w:tc>
      </w:tr>
      <w:tr w:rsidR="00AD4592" w:rsidRPr="004C3018" w14:paraId="66875073" w14:textId="77777777" w:rsidTr="003F7972">
        <w:trPr>
          <w:cantSplit/>
          <w:trHeight w:val="1523"/>
          <w:jc w:val="center"/>
        </w:trPr>
        <w:tc>
          <w:tcPr>
            <w:tcW w:w="428" w:type="pct"/>
            <w:tcBorders>
              <w:top w:val="single" w:sz="4" w:space="0" w:color="auto"/>
              <w:left w:val="single" w:sz="4" w:space="0" w:color="auto"/>
              <w:bottom w:val="single" w:sz="4" w:space="0" w:color="auto"/>
              <w:right w:val="single" w:sz="4" w:space="0" w:color="auto"/>
            </w:tcBorders>
            <w:vAlign w:val="center"/>
          </w:tcPr>
          <w:p w14:paraId="7D39B7FB" w14:textId="77777777" w:rsidR="00AD4592" w:rsidRDefault="00AD4592" w:rsidP="006D5F1C">
            <w:pPr>
              <w:spacing w:line="240" w:lineRule="exact"/>
              <w:jc w:val="center"/>
              <w:rPr>
                <w:szCs w:val="21"/>
              </w:rPr>
            </w:pPr>
            <w:r>
              <w:rPr>
                <w:szCs w:val="21"/>
              </w:rPr>
              <w:t>15</w:t>
            </w:r>
          </w:p>
        </w:tc>
        <w:tc>
          <w:tcPr>
            <w:tcW w:w="3276" w:type="pct"/>
            <w:tcBorders>
              <w:top w:val="single" w:sz="4" w:space="0" w:color="auto"/>
              <w:left w:val="single" w:sz="4" w:space="0" w:color="auto"/>
              <w:bottom w:val="single" w:sz="4" w:space="0" w:color="auto"/>
              <w:right w:val="single" w:sz="4" w:space="0" w:color="auto"/>
            </w:tcBorders>
            <w:vAlign w:val="center"/>
          </w:tcPr>
          <w:p w14:paraId="2A541803" w14:textId="77777777" w:rsidR="00AD4592" w:rsidRPr="00FC4F9E" w:rsidRDefault="00AD4592" w:rsidP="006D5F1C">
            <w:pPr>
              <w:spacing w:line="240" w:lineRule="exact"/>
              <w:jc w:val="center"/>
              <w:rPr>
                <w:szCs w:val="21"/>
              </w:rPr>
            </w:pPr>
            <w:r w:rsidRPr="00FC4F9E">
              <w:rPr>
                <w:szCs w:val="21"/>
              </w:rPr>
              <w:t>Aqueous stable Ti</w:t>
            </w:r>
            <w:r w:rsidRPr="00FC4F9E">
              <w:rPr>
                <w:szCs w:val="21"/>
                <w:vertAlign w:val="subscript"/>
              </w:rPr>
              <w:t>3</w:t>
            </w:r>
            <w:r w:rsidRPr="00FC4F9E">
              <w:rPr>
                <w:szCs w:val="21"/>
              </w:rPr>
              <w:t>C</w:t>
            </w:r>
            <w:r w:rsidRPr="00FC4F9E">
              <w:rPr>
                <w:szCs w:val="21"/>
                <w:vertAlign w:val="subscript"/>
              </w:rPr>
              <w:t>2</w:t>
            </w:r>
            <w:r w:rsidRPr="00FC4F9E">
              <w:rPr>
                <w:szCs w:val="21"/>
              </w:rPr>
              <w:t xml:space="preserve"> </w:t>
            </w:r>
            <w:proofErr w:type="spellStart"/>
            <w:r w:rsidRPr="00FC4F9E">
              <w:rPr>
                <w:szCs w:val="21"/>
              </w:rPr>
              <w:t>MXene</w:t>
            </w:r>
            <w:proofErr w:type="spellEnd"/>
            <w:r w:rsidRPr="00FC4F9E">
              <w:rPr>
                <w:szCs w:val="21"/>
              </w:rPr>
              <w:t xml:space="preserve"> membrane with fast and </w:t>
            </w:r>
            <w:proofErr w:type="spellStart"/>
            <w:r w:rsidRPr="00FC4F9E">
              <w:rPr>
                <w:szCs w:val="21"/>
              </w:rPr>
              <w:t>photoswitchable</w:t>
            </w:r>
            <w:proofErr w:type="spellEnd"/>
            <w:r w:rsidRPr="00FC4F9E">
              <w:rPr>
                <w:szCs w:val="21"/>
              </w:rPr>
              <w:t xml:space="preserve"> nanofluidic transport,</w:t>
            </w:r>
          </w:p>
          <w:p w14:paraId="772A006E" w14:textId="77777777" w:rsidR="00AD4592" w:rsidRDefault="00AD4592" w:rsidP="006D5F1C">
            <w:pPr>
              <w:spacing w:line="240" w:lineRule="exact"/>
              <w:jc w:val="center"/>
              <w:rPr>
                <w:szCs w:val="21"/>
                <w:highlight w:val="yellow"/>
              </w:rPr>
            </w:pPr>
            <w:proofErr w:type="spellStart"/>
            <w:r w:rsidRPr="00FC4F9E">
              <w:rPr>
                <w:szCs w:val="21"/>
              </w:rPr>
              <w:t>Junchao</w:t>
            </w:r>
            <w:proofErr w:type="spellEnd"/>
            <w:r w:rsidRPr="00FC4F9E">
              <w:rPr>
                <w:szCs w:val="21"/>
              </w:rPr>
              <w:t xml:space="preserve"> Lao, </w:t>
            </w:r>
            <w:proofErr w:type="spellStart"/>
            <w:r w:rsidRPr="00FC4F9E">
              <w:rPr>
                <w:szCs w:val="21"/>
              </w:rPr>
              <w:t>Ruijing</w:t>
            </w:r>
            <w:proofErr w:type="spellEnd"/>
            <w:r w:rsidRPr="00FC4F9E">
              <w:rPr>
                <w:szCs w:val="21"/>
              </w:rPr>
              <w:t xml:space="preserve"> </w:t>
            </w:r>
            <w:proofErr w:type="spellStart"/>
            <w:r w:rsidRPr="00FC4F9E">
              <w:rPr>
                <w:szCs w:val="21"/>
              </w:rPr>
              <w:t>Lv</w:t>
            </w:r>
            <w:proofErr w:type="spellEnd"/>
            <w:r w:rsidRPr="00FC4F9E">
              <w:rPr>
                <w:szCs w:val="21"/>
              </w:rPr>
              <w:t xml:space="preserve">, Jun </w:t>
            </w:r>
            <w:proofErr w:type="gramStart"/>
            <w:r w:rsidRPr="00FC4F9E">
              <w:rPr>
                <w:szCs w:val="21"/>
              </w:rPr>
              <w:t>Gao,*</w:t>
            </w:r>
            <w:proofErr w:type="gramEnd"/>
            <w:r w:rsidRPr="00FC4F9E">
              <w:rPr>
                <w:szCs w:val="21"/>
              </w:rPr>
              <w:t xml:space="preserve"> </w:t>
            </w:r>
            <w:proofErr w:type="spellStart"/>
            <w:r w:rsidRPr="00FC4F9E">
              <w:rPr>
                <w:szCs w:val="21"/>
              </w:rPr>
              <w:t>Aoxuan</w:t>
            </w:r>
            <w:proofErr w:type="spellEnd"/>
            <w:r w:rsidRPr="00FC4F9E">
              <w:rPr>
                <w:szCs w:val="21"/>
              </w:rPr>
              <w:t xml:space="preserve"> Wang, </w:t>
            </w:r>
            <w:proofErr w:type="spellStart"/>
            <w:r w:rsidRPr="00FC4F9E">
              <w:rPr>
                <w:szCs w:val="21"/>
              </w:rPr>
              <w:t>Jinsong</w:t>
            </w:r>
            <w:proofErr w:type="spellEnd"/>
            <w:r w:rsidRPr="00FC4F9E">
              <w:rPr>
                <w:szCs w:val="21"/>
              </w:rPr>
              <w:t xml:space="preserve"> Wu, </w:t>
            </w:r>
            <w:proofErr w:type="spellStart"/>
            <w:r w:rsidRPr="00FC4F9E">
              <w:rPr>
                <w:szCs w:val="21"/>
              </w:rPr>
              <w:t>Jiayan</w:t>
            </w:r>
            <w:proofErr w:type="spellEnd"/>
            <w:r w:rsidRPr="00FC4F9E">
              <w:rPr>
                <w:szCs w:val="21"/>
              </w:rPr>
              <w:t xml:space="preserve"> Luo*</w:t>
            </w:r>
          </w:p>
        </w:tc>
        <w:tc>
          <w:tcPr>
            <w:tcW w:w="1296" w:type="pct"/>
            <w:tcBorders>
              <w:top w:val="single" w:sz="4" w:space="0" w:color="auto"/>
              <w:left w:val="single" w:sz="4" w:space="0" w:color="auto"/>
              <w:bottom w:val="single" w:sz="4" w:space="0" w:color="auto"/>
              <w:right w:val="single" w:sz="4" w:space="0" w:color="auto"/>
            </w:tcBorders>
            <w:vAlign w:val="center"/>
          </w:tcPr>
          <w:p w14:paraId="215F77E5" w14:textId="77777777" w:rsidR="00AD4592" w:rsidRPr="002B73AA" w:rsidRDefault="00AD4592" w:rsidP="006D5F1C">
            <w:pPr>
              <w:spacing w:line="240" w:lineRule="exact"/>
              <w:jc w:val="center"/>
              <w:rPr>
                <w:szCs w:val="21"/>
              </w:rPr>
            </w:pPr>
            <w:r w:rsidRPr="00986352">
              <w:rPr>
                <w:szCs w:val="21"/>
              </w:rPr>
              <w:t>Adv. Mater.</w:t>
            </w:r>
            <w:r>
              <w:rPr>
                <w:szCs w:val="21"/>
              </w:rPr>
              <w:t xml:space="preserve"> </w:t>
            </w:r>
            <w:r>
              <w:rPr>
                <w:rFonts w:hint="eastAsia"/>
                <w:szCs w:val="21"/>
              </w:rPr>
              <w:t>/</w:t>
            </w:r>
            <w:r>
              <w:rPr>
                <w:szCs w:val="21"/>
              </w:rPr>
              <w:t xml:space="preserve"> </w:t>
            </w:r>
            <w:r w:rsidRPr="00986352">
              <w:rPr>
                <w:szCs w:val="21"/>
              </w:rPr>
              <w:t>30.849</w:t>
            </w:r>
          </w:p>
        </w:tc>
      </w:tr>
      <w:tr w:rsidR="00AD4592" w:rsidRPr="004C3018" w14:paraId="6C865193" w14:textId="77777777" w:rsidTr="003F7972">
        <w:trPr>
          <w:cantSplit/>
          <w:trHeight w:val="1523"/>
          <w:jc w:val="center"/>
        </w:trPr>
        <w:tc>
          <w:tcPr>
            <w:tcW w:w="428" w:type="pct"/>
            <w:tcBorders>
              <w:top w:val="single" w:sz="4" w:space="0" w:color="auto"/>
              <w:left w:val="single" w:sz="4" w:space="0" w:color="auto"/>
              <w:bottom w:val="single" w:sz="4" w:space="0" w:color="auto"/>
              <w:right w:val="single" w:sz="4" w:space="0" w:color="auto"/>
            </w:tcBorders>
            <w:vAlign w:val="center"/>
          </w:tcPr>
          <w:p w14:paraId="702637D2" w14:textId="77777777" w:rsidR="00AD4592" w:rsidRDefault="00AD4592" w:rsidP="006D5F1C">
            <w:pPr>
              <w:spacing w:line="240" w:lineRule="exact"/>
              <w:jc w:val="center"/>
              <w:rPr>
                <w:szCs w:val="21"/>
              </w:rPr>
            </w:pPr>
            <w:r>
              <w:rPr>
                <w:szCs w:val="21"/>
              </w:rPr>
              <w:t>16</w:t>
            </w:r>
          </w:p>
        </w:tc>
        <w:tc>
          <w:tcPr>
            <w:tcW w:w="3276" w:type="pct"/>
            <w:tcBorders>
              <w:top w:val="single" w:sz="4" w:space="0" w:color="auto"/>
              <w:left w:val="single" w:sz="4" w:space="0" w:color="auto"/>
              <w:bottom w:val="single" w:sz="4" w:space="0" w:color="auto"/>
              <w:right w:val="single" w:sz="4" w:space="0" w:color="auto"/>
            </w:tcBorders>
            <w:vAlign w:val="center"/>
          </w:tcPr>
          <w:p w14:paraId="053870A6" w14:textId="77777777" w:rsidR="00AD4592" w:rsidRPr="00FC4F9E" w:rsidRDefault="00AD4592" w:rsidP="006D5F1C">
            <w:pPr>
              <w:spacing w:line="240" w:lineRule="exact"/>
              <w:jc w:val="center"/>
              <w:rPr>
                <w:szCs w:val="21"/>
              </w:rPr>
            </w:pPr>
            <w:r w:rsidRPr="00FC4F9E">
              <w:rPr>
                <w:szCs w:val="21"/>
              </w:rPr>
              <w:t>Electricity generation based on a photothermally driven Ti</w:t>
            </w:r>
            <w:r w:rsidRPr="00FC4F9E">
              <w:rPr>
                <w:szCs w:val="21"/>
                <w:vertAlign w:val="subscript"/>
              </w:rPr>
              <w:t>3</w:t>
            </w:r>
            <w:r w:rsidRPr="00FC4F9E">
              <w:rPr>
                <w:szCs w:val="21"/>
              </w:rPr>
              <w:t>C</w:t>
            </w:r>
            <w:r w:rsidRPr="00FC4F9E">
              <w:rPr>
                <w:szCs w:val="21"/>
                <w:vertAlign w:val="subscript"/>
              </w:rPr>
              <w:t>2</w:t>
            </w:r>
            <w:r w:rsidRPr="00FC4F9E">
              <w:rPr>
                <w:szCs w:val="21"/>
              </w:rPr>
              <w:t>T</w:t>
            </w:r>
            <w:r w:rsidRPr="00FC4F9E">
              <w:rPr>
                <w:szCs w:val="21"/>
                <w:vertAlign w:val="subscript"/>
              </w:rPr>
              <w:t>x</w:t>
            </w:r>
            <w:r w:rsidRPr="00FC4F9E">
              <w:rPr>
                <w:szCs w:val="21"/>
              </w:rPr>
              <w:t xml:space="preserve"> </w:t>
            </w:r>
            <w:proofErr w:type="spellStart"/>
            <w:r w:rsidRPr="00FC4F9E">
              <w:rPr>
                <w:szCs w:val="21"/>
              </w:rPr>
              <w:t>MXene</w:t>
            </w:r>
            <w:proofErr w:type="spellEnd"/>
          </w:p>
          <w:p w14:paraId="61463F6F" w14:textId="77777777" w:rsidR="00AD4592" w:rsidRPr="00FC4F9E" w:rsidRDefault="00AD4592" w:rsidP="006D5F1C">
            <w:pPr>
              <w:spacing w:line="240" w:lineRule="exact"/>
              <w:jc w:val="center"/>
              <w:rPr>
                <w:szCs w:val="21"/>
              </w:rPr>
            </w:pPr>
            <w:r w:rsidRPr="00FC4F9E">
              <w:rPr>
                <w:szCs w:val="21"/>
              </w:rPr>
              <w:t>nanofluidic water pump</w:t>
            </w:r>
            <w:r w:rsidRPr="00FC4F9E">
              <w:rPr>
                <w:rFonts w:hint="eastAsia"/>
                <w:szCs w:val="21"/>
              </w:rPr>
              <w:t>,</w:t>
            </w:r>
          </w:p>
          <w:p w14:paraId="5EFC68D4" w14:textId="77777777" w:rsidR="00AD4592" w:rsidRDefault="00AD4592" w:rsidP="006D5F1C">
            <w:pPr>
              <w:spacing w:line="240" w:lineRule="exact"/>
              <w:jc w:val="center"/>
              <w:rPr>
                <w:szCs w:val="21"/>
                <w:highlight w:val="yellow"/>
              </w:rPr>
            </w:pPr>
            <w:proofErr w:type="spellStart"/>
            <w:r w:rsidRPr="00FC4F9E">
              <w:rPr>
                <w:szCs w:val="21"/>
              </w:rPr>
              <w:t>Junchao</w:t>
            </w:r>
            <w:proofErr w:type="spellEnd"/>
            <w:r w:rsidRPr="00FC4F9E">
              <w:rPr>
                <w:szCs w:val="21"/>
              </w:rPr>
              <w:t xml:space="preserve"> Lao; Shuang Wu; Jun </w:t>
            </w:r>
            <w:proofErr w:type="gramStart"/>
            <w:r w:rsidRPr="00FC4F9E">
              <w:rPr>
                <w:szCs w:val="21"/>
              </w:rPr>
              <w:t>Gao;*</w:t>
            </w:r>
            <w:proofErr w:type="gramEnd"/>
            <w:r w:rsidRPr="00FC4F9E">
              <w:rPr>
                <w:szCs w:val="21"/>
              </w:rPr>
              <w:t xml:space="preserve"> </w:t>
            </w:r>
            <w:proofErr w:type="spellStart"/>
            <w:r w:rsidRPr="00FC4F9E">
              <w:rPr>
                <w:szCs w:val="21"/>
              </w:rPr>
              <w:t>Anping</w:t>
            </w:r>
            <w:proofErr w:type="spellEnd"/>
            <w:r w:rsidRPr="00FC4F9E">
              <w:rPr>
                <w:szCs w:val="21"/>
              </w:rPr>
              <w:t xml:space="preserve"> Dong;* </w:t>
            </w:r>
            <w:proofErr w:type="spellStart"/>
            <w:r w:rsidRPr="00FC4F9E">
              <w:rPr>
                <w:szCs w:val="21"/>
              </w:rPr>
              <w:t>Guojie</w:t>
            </w:r>
            <w:proofErr w:type="spellEnd"/>
            <w:r w:rsidRPr="00FC4F9E">
              <w:rPr>
                <w:szCs w:val="21"/>
              </w:rPr>
              <w:t xml:space="preserve"> Li; </w:t>
            </w:r>
            <w:proofErr w:type="spellStart"/>
            <w:r w:rsidRPr="00FC4F9E">
              <w:rPr>
                <w:szCs w:val="21"/>
              </w:rPr>
              <w:t>Jiayan</w:t>
            </w:r>
            <w:proofErr w:type="spellEnd"/>
            <w:r w:rsidRPr="00FC4F9E">
              <w:rPr>
                <w:szCs w:val="21"/>
              </w:rPr>
              <w:t xml:space="preserve"> Luo*</w:t>
            </w:r>
          </w:p>
        </w:tc>
        <w:tc>
          <w:tcPr>
            <w:tcW w:w="1296" w:type="pct"/>
            <w:tcBorders>
              <w:top w:val="single" w:sz="4" w:space="0" w:color="auto"/>
              <w:left w:val="single" w:sz="4" w:space="0" w:color="auto"/>
              <w:bottom w:val="single" w:sz="4" w:space="0" w:color="auto"/>
              <w:right w:val="single" w:sz="4" w:space="0" w:color="auto"/>
            </w:tcBorders>
            <w:vAlign w:val="center"/>
          </w:tcPr>
          <w:p w14:paraId="144E6F40" w14:textId="77777777" w:rsidR="00AD4592" w:rsidRPr="00FC67CA" w:rsidRDefault="00AD4592" w:rsidP="006D5F1C">
            <w:pPr>
              <w:spacing w:line="240" w:lineRule="exact"/>
              <w:jc w:val="center"/>
              <w:rPr>
                <w:szCs w:val="21"/>
              </w:rPr>
            </w:pPr>
            <w:r w:rsidRPr="00FC67CA">
              <w:rPr>
                <w:szCs w:val="21"/>
              </w:rPr>
              <w:t>ACS Nano</w:t>
            </w:r>
            <w:r>
              <w:rPr>
                <w:szCs w:val="21"/>
              </w:rPr>
              <w:t xml:space="preserve"> </w:t>
            </w:r>
            <w:r>
              <w:rPr>
                <w:rFonts w:hint="eastAsia"/>
                <w:szCs w:val="21"/>
              </w:rPr>
              <w:t>/</w:t>
            </w:r>
            <w:r>
              <w:rPr>
                <w:szCs w:val="21"/>
              </w:rPr>
              <w:t xml:space="preserve"> </w:t>
            </w:r>
            <w:r w:rsidRPr="00FC67CA">
              <w:rPr>
                <w:szCs w:val="21"/>
              </w:rPr>
              <w:t>15.881</w:t>
            </w:r>
          </w:p>
          <w:p w14:paraId="200EA2C0" w14:textId="77777777" w:rsidR="00AD4592" w:rsidRPr="002B73AA" w:rsidRDefault="00AD4592" w:rsidP="006D5F1C">
            <w:pPr>
              <w:spacing w:line="240" w:lineRule="exact"/>
              <w:jc w:val="center"/>
              <w:rPr>
                <w:szCs w:val="21"/>
              </w:rPr>
            </w:pPr>
          </w:p>
        </w:tc>
      </w:tr>
    </w:tbl>
    <w:p w14:paraId="5D29C136" w14:textId="25E60CA9" w:rsidR="00AD4592" w:rsidRDefault="00AD4592" w:rsidP="00341156">
      <w:pPr>
        <w:widowControl/>
        <w:shd w:val="clear" w:color="auto" w:fill="FFFFFF"/>
        <w:spacing w:line="400" w:lineRule="exact"/>
        <w:rPr>
          <w:rFonts w:ascii="Times New Roman" w:eastAsia="宋体" w:hAnsi="Times New Roman" w:cs="Times New Roman"/>
          <w:color w:val="000000" w:themeColor="text1"/>
          <w:kern w:val="0"/>
          <w:szCs w:val="21"/>
        </w:rPr>
      </w:pPr>
    </w:p>
    <w:p w14:paraId="05807349" w14:textId="2BD35A5D" w:rsidR="00AD4592" w:rsidRDefault="00AD4592" w:rsidP="00341156">
      <w:pPr>
        <w:widowControl/>
        <w:shd w:val="clear" w:color="auto" w:fill="FFFFFF"/>
        <w:spacing w:line="400" w:lineRule="exact"/>
        <w:rPr>
          <w:rFonts w:ascii="Times New Roman" w:eastAsia="宋体" w:hAnsi="Times New Roman" w:cs="Times New Roman"/>
          <w:color w:val="000000" w:themeColor="text1"/>
          <w:kern w:val="0"/>
          <w:szCs w:val="21"/>
        </w:rPr>
      </w:pPr>
    </w:p>
    <w:p w14:paraId="663E6704" w14:textId="0302FE5E" w:rsidR="00AD4592" w:rsidRDefault="00AD4592" w:rsidP="00341156">
      <w:pPr>
        <w:widowControl/>
        <w:shd w:val="clear" w:color="auto" w:fill="FFFFFF"/>
        <w:spacing w:line="400" w:lineRule="exact"/>
        <w:rPr>
          <w:rFonts w:ascii="Times New Roman" w:eastAsia="宋体" w:hAnsi="Times New Roman" w:cs="Times New Roman"/>
          <w:color w:val="000000" w:themeColor="text1"/>
          <w:kern w:val="0"/>
          <w:szCs w:val="21"/>
        </w:rPr>
      </w:pPr>
    </w:p>
    <w:p w14:paraId="24E4FD92" w14:textId="7FE07DF7" w:rsidR="00AD4592" w:rsidRDefault="00AD4592" w:rsidP="00341156">
      <w:pPr>
        <w:widowControl/>
        <w:shd w:val="clear" w:color="auto" w:fill="FFFFFF"/>
        <w:spacing w:line="400" w:lineRule="exact"/>
        <w:rPr>
          <w:rFonts w:ascii="Times New Roman" w:eastAsia="宋体" w:hAnsi="Times New Roman" w:cs="Times New Roman"/>
          <w:color w:val="000000" w:themeColor="text1"/>
          <w:kern w:val="0"/>
          <w:szCs w:val="21"/>
        </w:rPr>
      </w:pPr>
    </w:p>
    <w:p w14:paraId="624D58DA" w14:textId="4C56813B" w:rsidR="00AD4592" w:rsidRDefault="00AD4592" w:rsidP="00341156">
      <w:pPr>
        <w:widowControl/>
        <w:shd w:val="clear" w:color="auto" w:fill="FFFFFF"/>
        <w:spacing w:line="400" w:lineRule="exact"/>
        <w:rPr>
          <w:rFonts w:ascii="Times New Roman" w:eastAsia="宋体" w:hAnsi="Times New Roman" w:cs="Times New Roman"/>
          <w:color w:val="000000" w:themeColor="text1"/>
          <w:kern w:val="0"/>
          <w:szCs w:val="21"/>
        </w:rPr>
      </w:pPr>
    </w:p>
    <w:p w14:paraId="18A94022" w14:textId="77777777" w:rsidR="00AD4592" w:rsidRPr="003D5625" w:rsidRDefault="00AD4592" w:rsidP="00341156">
      <w:pPr>
        <w:widowControl/>
        <w:shd w:val="clear" w:color="auto" w:fill="FFFFFF"/>
        <w:spacing w:line="400" w:lineRule="exact"/>
        <w:rPr>
          <w:rFonts w:ascii="Times New Roman" w:eastAsia="宋体" w:hAnsi="Times New Roman" w:cs="Times New Roman" w:hint="eastAsia"/>
          <w:color w:val="000000" w:themeColor="text1"/>
          <w:kern w:val="0"/>
          <w:szCs w:val="21"/>
        </w:rPr>
      </w:pPr>
    </w:p>
    <w:p w14:paraId="358750BD" w14:textId="3ED8CC2F" w:rsidR="006773AB" w:rsidRDefault="003D5625" w:rsidP="00341156">
      <w:pPr>
        <w:widowControl/>
        <w:shd w:val="clear" w:color="auto" w:fill="FFFFFF"/>
        <w:spacing w:line="400" w:lineRule="exac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知识产权和标准规范</w:t>
      </w:r>
      <w:r>
        <w:rPr>
          <w:rFonts w:ascii="Times New Roman" w:eastAsia="宋体" w:hAnsi="Times New Roman" w:cs="Times New Roman" w:hint="eastAsia"/>
          <w:color w:val="000000" w:themeColor="text1"/>
          <w:kern w:val="0"/>
          <w:szCs w:val="21"/>
        </w:rPr>
        <w:t>：</w:t>
      </w:r>
    </w:p>
    <w:p w14:paraId="1E1E08B5" w14:textId="77777777" w:rsidR="00AD4592" w:rsidRDefault="00AD4592" w:rsidP="00341156">
      <w:pPr>
        <w:widowControl/>
        <w:shd w:val="clear" w:color="auto" w:fill="FFFFFF"/>
        <w:spacing w:line="400" w:lineRule="exact"/>
        <w:rPr>
          <w:rFonts w:ascii="Times New Roman" w:eastAsia="宋体" w:hAnsi="Times New Roman" w:cs="Times New Roman" w:hint="eastAsia"/>
          <w:color w:val="000000" w:themeColor="text1"/>
          <w:kern w:val="0"/>
          <w:szCs w:val="21"/>
        </w:rPr>
      </w:pPr>
    </w:p>
    <w:tbl>
      <w:tblPr>
        <w:tblpPr w:leftFromText="180" w:rightFromText="180" w:vertAnchor="text" w:tblpXSpec="center" w:tblpY="1"/>
        <w:tblOverlap w:val="never"/>
        <w:tblW w:w="1060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7"/>
        <w:gridCol w:w="1237"/>
        <w:gridCol w:w="2148"/>
        <w:gridCol w:w="1765"/>
        <w:gridCol w:w="1999"/>
        <w:gridCol w:w="1977"/>
        <w:gridCol w:w="737"/>
      </w:tblGrid>
      <w:tr w:rsidR="00AD4592" w:rsidRPr="00DE6768" w14:paraId="61264911" w14:textId="77777777" w:rsidTr="006D5F1C">
        <w:trPr>
          <w:cantSplit/>
          <w:trHeight w:val="850"/>
        </w:trPr>
        <w:tc>
          <w:tcPr>
            <w:tcW w:w="737" w:type="dxa"/>
            <w:tcBorders>
              <w:top w:val="single" w:sz="8" w:space="0" w:color="auto"/>
              <w:left w:val="single" w:sz="8" w:space="0" w:color="auto"/>
              <w:bottom w:val="single" w:sz="8" w:space="0" w:color="auto"/>
              <w:right w:val="single" w:sz="4" w:space="0" w:color="auto"/>
            </w:tcBorders>
            <w:vAlign w:val="center"/>
            <w:hideMark/>
          </w:tcPr>
          <w:p w14:paraId="2CCB6EF2" w14:textId="77777777" w:rsidR="00AD4592" w:rsidRPr="00DE6768" w:rsidRDefault="00AD4592" w:rsidP="006D5F1C">
            <w:pPr>
              <w:pStyle w:val="ab"/>
              <w:spacing w:line="240" w:lineRule="exact"/>
              <w:ind w:firstLineChars="0" w:firstLine="0"/>
              <w:jc w:val="center"/>
              <w:rPr>
                <w:rFonts w:ascii="Times New Roman" w:hAnsi="Times New Roman" w:cs="Times New Roman"/>
                <w:kern w:val="0"/>
                <w:sz w:val="21"/>
                <w:szCs w:val="21"/>
              </w:rPr>
            </w:pPr>
            <w:r w:rsidRPr="00DE6768">
              <w:rPr>
                <w:rFonts w:ascii="Times New Roman" w:hAnsi="Times New Roman" w:cs="Times New Roman"/>
                <w:kern w:val="0"/>
                <w:sz w:val="21"/>
                <w:szCs w:val="21"/>
              </w:rPr>
              <w:lastRenderedPageBreak/>
              <w:t>附件编号</w:t>
            </w:r>
          </w:p>
        </w:tc>
        <w:tc>
          <w:tcPr>
            <w:tcW w:w="1237" w:type="dxa"/>
            <w:tcBorders>
              <w:top w:val="single" w:sz="8" w:space="0" w:color="auto"/>
              <w:left w:val="single" w:sz="4" w:space="0" w:color="auto"/>
              <w:bottom w:val="single" w:sz="8" w:space="0" w:color="auto"/>
              <w:right w:val="single" w:sz="4" w:space="0" w:color="auto"/>
            </w:tcBorders>
            <w:vAlign w:val="center"/>
            <w:hideMark/>
          </w:tcPr>
          <w:p w14:paraId="136C091E" w14:textId="77777777" w:rsidR="00AD4592" w:rsidRPr="00DE6768" w:rsidRDefault="00AD4592" w:rsidP="006D5F1C">
            <w:pPr>
              <w:pStyle w:val="ab"/>
              <w:spacing w:line="240" w:lineRule="exact"/>
              <w:ind w:firstLineChars="0" w:firstLine="0"/>
              <w:jc w:val="center"/>
              <w:rPr>
                <w:rFonts w:ascii="Times New Roman" w:hAnsi="Times New Roman" w:cs="Times New Roman"/>
                <w:kern w:val="0"/>
                <w:sz w:val="21"/>
                <w:szCs w:val="21"/>
              </w:rPr>
            </w:pPr>
            <w:r w:rsidRPr="00DE6768">
              <w:rPr>
                <w:rFonts w:ascii="Times New Roman" w:hAnsi="Times New Roman" w:cs="Times New Roman"/>
                <w:kern w:val="0"/>
                <w:sz w:val="21"/>
                <w:szCs w:val="21"/>
              </w:rPr>
              <w:t>知识产权（标准）类别</w:t>
            </w:r>
          </w:p>
        </w:tc>
        <w:tc>
          <w:tcPr>
            <w:tcW w:w="2148" w:type="dxa"/>
            <w:tcBorders>
              <w:top w:val="single" w:sz="8" w:space="0" w:color="auto"/>
              <w:left w:val="single" w:sz="4" w:space="0" w:color="auto"/>
              <w:bottom w:val="single" w:sz="8" w:space="0" w:color="auto"/>
              <w:right w:val="single" w:sz="4" w:space="0" w:color="auto"/>
            </w:tcBorders>
            <w:vAlign w:val="center"/>
            <w:hideMark/>
          </w:tcPr>
          <w:p w14:paraId="32A67727" w14:textId="77777777" w:rsidR="00AD4592" w:rsidRPr="00DE6768" w:rsidRDefault="00AD4592" w:rsidP="006D5F1C">
            <w:pPr>
              <w:pStyle w:val="ab"/>
              <w:spacing w:line="240" w:lineRule="exact"/>
              <w:ind w:firstLineChars="0" w:firstLine="0"/>
              <w:jc w:val="center"/>
              <w:rPr>
                <w:rFonts w:ascii="Times New Roman" w:hAnsi="Times New Roman" w:cs="Times New Roman"/>
                <w:kern w:val="0"/>
                <w:sz w:val="21"/>
                <w:szCs w:val="21"/>
              </w:rPr>
            </w:pPr>
            <w:r w:rsidRPr="00DE6768">
              <w:rPr>
                <w:rFonts w:ascii="Times New Roman" w:hAnsi="Times New Roman" w:cs="Times New Roman"/>
                <w:kern w:val="0"/>
                <w:sz w:val="21"/>
                <w:szCs w:val="21"/>
              </w:rPr>
              <w:t>知识产权（标准）</w:t>
            </w:r>
          </w:p>
          <w:p w14:paraId="3735CFF0" w14:textId="77777777" w:rsidR="00AD4592" w:rsidRPr="00DE6768" w:rsidRDefault="00AD4592" w:rsidP="006D5F1C">
            <w:pPr>
              <w:pStyle w:val="ab"/>
              <w:spacing w:line="240" w:lineRule="exact"/>
              <w:ind w:firstLineChars="0" w:firstLine="0"/>
              <w:jc w:val="center"/>
              <w:rPr>
                <w:rFonts w:ascii="Times New Roman" w:hAnsi="Times New Roman" w:cs="Times New Roman"/>
                <w:kern w:val="0"/>
                <w:sz w:val="21"/>
                <w:szCs w:val="21"/>
              </w:rPr>
            </w:pPr>
            <w:r w:rsidRPr="00DE6768">
              <w:rPr>
                <w:rFonts w:ascii="Times New Roman" w:hAnsi="Times New Roman" w:cs="Times New Roman"/>
                <w:kern w:val="0"/>
                <w:sz w:val="21"/>
                <w:szCs w:val="21"/>
              </w:rPr>
              <w:t>具体名称</w:t>
            </w:r>
          </w:p>
        </w:tc>
        <w:tc>
          <w:tcPr>
            <w:tcW w:w="1765" w:type="dxa"/>
            <w:tcBorders>
              <w:top w:val="single" w:sz="8" w:space="0" w:color="auto"/>
              <w:left w:val="single" w:sz="4" w:space="0" w:color="auto"/>
              <w:bottom w:val="single" w:sz="8" w:space="0" w:color="auto"/>
              <w:right w:val="single" w:sz="4" w:space="0" w:color="auto"/>
            </w:tcBorders>
            <w:vAlign w:val="center"/>
            <w:hideMark/>
          </w:tcPr>
          <w:p w14:paraId="2676E994" w14:textId="77777777" w:rsidR="00AD4592" w:rsidRPr="00DE6768" w:rsidRDefault="00AD4592" w:rsidP="006D5F1C">
            <w:pPr>
              <w:pStyle w:val="ab"/>
              <w:spacing w:line="240" w:lineRule="exact"/>
              <w:ind w:firstLineChars="0" w:firstLine="0"/>
              <w:jc w:val="center"/>
              <w:rPr>
                <w:rFonts w:ascii="Times New Roman" w:hAnsi="Times New Roman" w:cs="Times New Roman"/>
                <w:kern w:val="0"/>
                <w:sz w:val="21"/>
                <w:szCs w:val="21"/>
              </w:rPr>
            </w:pPr>
            <w:r w:rsidRPr="00DE6768">
              <w:rPr>
                <w:rFonts w:ascii="Times New Roman" w:hAnsi="Times New Roman" w:cs="Times New Roman"/>
                <w:kern w:val="0"/>
                <w:sz w:val="21"/>
                <w:szCs w:val="21"/>
              </w:rPr>
              <w:t>授权号</w:t>
            </w:r>
          </w:p>
          <w:p w14:paraId="3AEB9FDE" w14:textId="77777777" w:rsidR="00AD4592" w:rsidRPr="00DE6768" w:rsidRDefault="00AD4592" w:rsidP="006D5F1C">
            <w:pPr>
              <w:pStyle w:val="ab"/>
              <w:spacing w:line="240" w:lineRule="exact"/>
              <w:ind w:firstLineChars="0" w:firstLine="0"/>
              <w:jc w:val="center"/>
              <w:rPr>
                <w:rFonts w:ascii="Times New Roman" w:hAnsi="Times New Roman" w:cs="Times New Roman"/>
                <w:kern w:val="0"/>
                <w:sz w:val="21"/>
                <w:szCs w:val="21"/>
              </w:rPr>
            </w:pPr>
            <w:r w:rsidRPr="00DE6768">
              <w:rPr>
                <w:rFonts w:ascii="Times New Roman" w:hAnsi="Times New Roman" w:cs="Times New Roman"/>
                <w:kern w:val="0"/>
                <w:sz w:val="21"/>
                <w:szCs w:val="21"/>
              </w:rPr>
              <w:t>（标准编号）</w:t>
            </w:r>
          </w:p>
        </w:tc>
        <w:tc>
          <w:tcPr>
            <w:tcW w:w="1999" w:type="dxa"/>
            <w:tcBorders>
              <w:top w:val="single" w:sz="8" w:space="0" w:color="auto"/>
              <w:left w:val="single" w:sz="4" w:space="0" w:color="auto"/>
              <w:bottom w:val="single" w:sz="8" w:space="0" w:color="auto"/>
              <w:right w:val="single" w:sz="4" w:space="0" w:color="auto"/>
            </w:tcBorders>
            <w:vAlign w:val="center"/>
            <w:hideMark/>
          </w:tcPr>
          <w:p w14:paraId="7C60DDF6" w14:textId="77777777" w:rsidR="00AD4592" w:rsidRPr="00DE6768" w:rsidRDefault="00AD4592" w:rsidP="006D5F1C">
            <w:pPr>
              <w:pStyle w:val="ab"/>
              <w:spacing w:line="240" w:lineRule="exact"/>
              <w:ind w:firstLineChars="0" w:firstLine="0"/>
              <w:jc w:val="center"/>
              <w:rPr>
                <w:rFonts w:ascii="Times New Roman" w:hAnsi="Times New Roman" w:cs="Times New Roman"/>
                <w:kern w:val="0"/>
                <w:sz w:val="21"/>
                <w:szCs w:val="21"/>
              </w:rPr>
            </w:pPr>
            <w:r w:rsidRPr="00DE6768">
              <w:rPr>
                <w:rFonts w:ascii="Times New Roman" w:hAnsi="Times New Roman" w:cs="Times New Roman"/>
                <w:kern w:val="0"/>
                <w:sz w:val="21"/>
                <w:szCs w:val="21"/>
              </w:rPr>
              <w:t>权利人</w:t>
            </w:r>
          </w:p>
          <w:p w14:paraId="2B303029" w14:textId="77777777" w:rsidR="00AD4592" w:rsidRPr="00DE6768" w:rsidRDefault="00AD4592" w:rsidP="006D5F1C">
            <w:pPr>
              <w:pStyle w:val="ab"/>
              <w:spacing w:line="240" w:lineRule="exact"/>
              <w:ind w:firstLineChars="0" w:firstLine="0"/>
              <w:jc w:val="center"/>
              <w:rPr>
                <w:rFonts w:ascii="Times New Roman" w:hAnsi="Times New Roman" w:cs="Times New Roman"/>
                <w:kern w:val="0"/>
                <w:sz w:val="21"/>
                <w:szCs w:val="21"/>
              </w:rPr>
            </w:pPr>
            <w:r w:rsidRPr="00DE6768">
              <w:rPr>
                <w:rFonts w:ascii="Times New Roman" w:hAnsi="Times New Roman" w:cs="Times New Roman"/>
                <w:kern w:val="0"/>
                <w:sz w:val="21"/>
                <w:szCs w:val="21"/>
              </w:rPr>
              <w:t>（标准起草单位）</w:t>
            </w:r>
          </w:p>
        </w:tc>
        <w:tc>
          <w:tcPr>
            <w:tcW w:w="1977" w:type="dxa"/>
            <w:tcBorders>
              <w:top w:val="single" w:sz="8" w:space="0" w:color="auto"/>
              <w:left w:val="single" w:sz="4" w:space="0" w:color="auto"/>
              <w:bottom w:val="single" w:sz="8" w:space="0" w:color="auto"/>
              <w:right w:val="single" w:sz="4" w:space="0" w:color="auto"/>
            </w:tcBorders>
            <w:vAlign w:val="center"/>
            <w:hideMark/>
          </w:tcPr>
          <w:p w14:paraId="72B4703B" w14:textId="77777777" w:rsidR="00AD4592" w:rsidRPr="00DE6768" w:rsidRDefault="00AD4592" w:rsidP="006D5F1C">
            <w:pPr>
              <w:pStyle w:val="ab"/>
              <w:spacing w:line="240" w:lineRule="exact"/>
              <w:ind w:firstLineChars="0" w:firstLine="0"/>
              <w:jc w:val="center"/>
              <w:rPr>
                <w:rFonts w:ascii="Times New Roman" w:hAnsi="Times New Roman" w:cs="Times New Roman"/>
                <w:kern w:val="0"/>
                <w:sz w:val="21"/>
                <w:szCs w:val="21"/>
              </w:rPr>
            </w:pPr>
            <w:r w:rsidRPr="00DE6768">
              <w:rPr>
                <w:rFonts w:ascii="Times New Roman" w:hAnsi="Times New Roman" w:cs="Times New Roman"/>
                <w:kern w:val="0"/>
                <w:sz w:val="21"/>
                <w:szCs w:val="21"/>
              </w:rPr>
              <w:t>发明人</w:t>
            </w:r>
          </w:p>
          <w:p w14:paraId="0F427163" w14:textId="77777777" w:rsidR="00AD4592" w:rsidRPr="00DE6768" w:rsidRDefault="00AD4592" w:rsidP="006D5F1C">
            <w:pPr>
              <w:pStyle w:val="ab"/>
              <w:spacing w:line="240" w:lineRule="exact"/>
              <w:ind w:firstLineChars="0" w:firstLine="0"/>
              <w:jc w:val="center"/>
              <w:rPr>
                <w:rFonts w:ascii="Times New Roman" w:hAnsi="Times New Roman" w:cs="Times New Roman"/>
                <w:kern w:val="0"/>
                <w:sz w:val="21"/>
                <w:szCs w:val="21"/>
              </w:rPr>
            </w:pPr>
            <w:r w:rsidRPr="00DE6768">
              <w:rPr>
                <w:rFonts w:ascii="Times New Roman" w:hAnsi="Times New Roman" w:cs="Times New Roman"/>
                <w:kern w:val="0"/>
                <w:sz w:val="21"/>
                <w:szCs w:val="21"/>
              </w:rPr>
              <w:t>（标准起草人）</w:t>
            </w:r>
          </w:p>
        </w:tc>
        <w:tc>
          <w:tcPr>
            <w:tcW w:w="737" w:type="dxa"/>
            <w:tcBorders>
              <w:top w:val="single" w:sz="8" w:space="0" w:color="auto"/>
              <w:left w:val="single" w:sz="4" w:space="0" w:color="auto"/>
              <w:bottom w:val="single" w:sz="8" w:space="0" w:color="auto"/>
              <w:right w:val="single" w:sz="8" w:space="0" w:color="auto"/>
            </w:tcBorders>
            <w:vAlign w:val="center"/>
            <w:hideMark/>
          </w:tcPr>
          <w:p w14:paraId="03049073" w14:textId="77777777" w:rsidR="00AD4592" w:rsidRPr="00DE6768" w:rsidRDefault="00AD4592" w:rsidP="006D5F1C">
            <w:pPr>
              <w:pStyle w:val="ab"/>
              <w:spacing w:line="240" w:lineRule="exact"/>
              <w:ind w:firstLineChars="0" w:firstLine="0"/>
              <w:jc w:val="center"/>
              <w:rPr>
                <w:rFonts w:ascii="Times New Roman" w:hAnsi="Times New Roman" w:cs="Times New Roman"/>
                <w:kern w:val="0"/>
                <w:sz w:val="21"/>
                <w:szCs w:val="21"/>
              </w:rPr>
            </w:pPr>
            <w:r w:rsidRPr="00DE6768">
              <w:rPr>
                <w:rFonts w:ascii="Times New Roman" w:hAnsi="Times New Roman" w:cs="Times New Roman"/>
                <w:kern w:val="0"/>
                <w:sz w:val="21"/>
                <w:szCs w:val="21"/>
              </w:rPr>
              <w:t>有效状态</w:t>
            </w:r>
          </w:p>
        </w:tc>
      </w:tr>
      <w:tr w:rsidR="00AD4592" w:rsidRPr="00DE6768" w14:paraId="3DC8BB71" w14:textId="77777777" w:rsidTr="006D5F1C">
        <w:trPr>
          <w:cantSplit/>
          <w:trHeight w:val="20"/>
        </w:trPr>
        <w:tc>
          <w:tcPr>
            <w:tcW w:w="737" w:type="dxa"/>
            <w:tcBorders>
              <w:top w:val="single" w:sz="8" w:space="0" w:color="auto"/>
              <w:left w:val="single" w:sz="8" w:space="0" w:color="auto"/>
              <w:bottom w:val="single" w:sz="8" w:space="0" w:color="auto"/>
              <w:right w:val="single" w:sz="4" w:space="0" w:color="auto"/>
            </w:tcBorders>
            <w:vAlign w:val="center"/>
          </w:tcPr>
          <w:p w14:paraId="14CE0159" w14:textId="77777777" w:rsidR="00AD4592" w:rsidRPr="00DE6768" w:rsidRDefault="00AD4592" w:rsidP="006D5F1C">
            <w:pPr>
              <w:spacing w:line="240" w:lineRule="exact"/>
              <w:jc w:val="center"/>
              <w:rPr>
                <w:szCs w:val="21"/>
              </w:rPr>
            </w:pPr>
            <w:r>
              <w:rPr>
                <w:rFonts w:hint="eastAsia"/>
                <w:szCs w:val="21"/>
              </w:rPr>
              <w:t>1</w:t>
            </w:r>
            <w:r>
              <w:rPr>
                <w:szCs w:val="21"/>
              </w:rPr>
              <w:t>7</w:t>
            </w:r>
          </w:p>
        </w:tc>
        <w:tc>
          <w:tcPr>
            <w:tcW w:w="1237" w:type="dxa"/>
            <w:tcBorders>
              <w:top w:val="single" w:sz="8" w:space="0" w:color="auto"/>
              <w:left w:val="single" w:sz="4" w:space="0" w:color="auto"/>
              <w:bottom w:val="single" w:sz="8" w:space="0" w:color="auto"/>
              <w:right w:val="single" w:sz="4" w:space="0" w:color="auto"/>
            </w:tcBorders>
            <w:vAlign w:val="center"/>
          </w:tcPr>
          <w:p w14:paraId="3E167A97" w14:textId="77777777" w:rsidR="00AD4592" w:rsidRPr="00DE6768" w:rsidRDefault="00AD4592" w:rsidP="006D5F1C">
            <w:pPr>
              <w:spacing w:line="240" w:lineRule="exact"/>
              <w:jc w:val="center"/>
              <w:rPr>
                <w:szCs w:val="21"/>
              </w:rPr>
            </w:pPr>
            <w:r>
              <w:rPr>
                <w:rFonts w:hint="eastAsia"/>
                <w:szCs w:val="21"/>
              </w:rPr>
              <w:t>发明专利</w:t>
            </w:r>
          </w:p>
        </w:tc>
        <w:tc>
          <w:tcPr>
            <w:tcW w:w="2148" w:type="dxa"/>
            <w:tcBorders>
              <w:top w:val="single" w:sz="8" w:space="0" w:color="auto"/>
              <w:left w:val="single" w:sz="4" w:space="0" w:color="auto"/>
              <w:bottom w:val="single" w:sz="8" w:space="0" w:color="auto"/>
              <w:right w:val="single" w:sz="4" w:space="0" w:color="auto"/>
            </w:tcBorders>
            <w:vAlign w:val="center"/>
          </w:tcPr>
          <w:p w14:paraId="7F69C2BA" w14:textId="77777777" w:rsidR="00AD4592" w:rsidRPr="00DE6768" w:rsidRDefault="00AD4592" w:rsidP="006D5F1C">
            <w:pPr>
              <w:spacing w:line="240" w:lineRule="exact"/>
              <w:jc w:val="center"/>
              <w:rPr>
                <w:szCs w:val="21"/>
              </w:rPr>
            </w:pPr>
            <w:r>
              <w:rPr>
                <w:rFonts w:hint="eastAsia"/>
                <w:szCs w:val="21"/>
              </w:rPr>
              <w:t>一种使金属</w:t>
            </w:r>
            <w:proofErr w:type="gramStart"/>
            <w:r>
              <w:rPr>
                <w:rFonts w:hint="eastAsia"/>
                <w:szCs w:val="21"/>
              </w:rPr>
              <w:t>锂</w:t>
            </w:r>
            <w:proofErr w:type="gramEnd"/>
            <w:r>
              <w:rPr>
                <w:rFonts w:hint="eastAsia"/>
                <w:szCs w:val="21"/>
              </w:rPr>
              <w:t>横向生长的复合金属</w:t>
            </w:r>
            <w:proofErr w:type="gramStart"/>
            <w:r>
              <w:rPr>
                <w:rFonts w:hint="eastAsia"/>
                <w:szCs w:val="21"/>
              </w:rPr>
              <w:t>锂</w:t>
            </w:r>
            <w:proofErr w:type="gramEnd"/>
            <w:r>
              <w:rPr>
                <w:rFonts w:hint="eastAsia"/>
                <w:szCs w:val="21"/>
              </w:rPr>
              <w:t>负极的制备方法</w:t>
            </w:r>
          </w:p>
        </w:tc>
        <w:tc>
          <w:tcPr>
            <w:tcW w:w="1765" w:type="dxa"/>
            <w:tcBorders>
              <w:top w:val="single" w:sz="8" w:space="0" w:color="auto"/>
              <w:left w:val="single" w:sz="4" w:space="0" w:color="auto"/>
              <w:bottom w:val="single" w:sz="8" w:space="0" w:color="auto"/>
              <w:right w:val="single" w:sz="4" w:space="0" w:color="auto"/>
            </w:tcBorders>
            <w:vAlign w:val="center"/>
          </w:tcPr>
          <w:p w14:paraId="17604B8A" w14:textId="77777777" w:rsidR="00AD4592" w:rsidRPr="00DE6768" w:rsidRDefault="00AD4592" w:rsidP="006D5F1C">
            <w:pPr>
              <w:spacing w:line="240" w:lineRule="exact"/>
              <w:jc w:val="center"/>
              <w:rPr>
                <w:szCs w:val="21"/>
              </w:rPr>
            </w:pPr>
            <w:r>
              <w:rPr>
                <w:rFonts w:hint="eastAsia"/>
                <w:szCs w:val="21"/>
              </w:rPr>
              <w:t>C</w:t>
            </w:r>
            <w:r>
              <w:rPr>
                <w:szCs w:val="21"/>
              </w:rPr>
              <w:t>N 108832081 B</w:t>
            </w:r>
          </w:p>
        </w:tc>
        <w:tc>
          <w:tcPr>
            <w:tcW w:w="1999" w:type="dxa"/>
            <w:tcBorders>
              <w:top w:val="single" w:sz="8" w:space="0" w:color="auto"/>
              <w:left w:val="single" w:sz="4" w:space="0" w:color="auto"/>
              <w:bottom w:val="single" w:sz="8" w:space="0" w:color="auto"/>
              <w:right w:val="single" w:sz="4" w:space="0" w:color="auto"/>
            </w:tcBorders>
            <w:vAlign w:val="center"/>
          </w:tcPr>
          <w:p w14:paraId="643EAB3F" w14:textId="77777777" w:rsidR="00AD4592" w:rsidRPr="00DE6768" w:rsidRDefault="00AD4592" w:rsidP="006D5F1C">
            <w:pPr>
              <w:spacing w:line="240" w:lineRule="exact"/>
              <w:jc w:val="center"/>
              <w:rPr>
                <w:szCs w:val="21"/>
              </w:rPr>
            </w:pPr>
            <w:r>
              <w:rPr>
                <w:rFonts w:hint="eastAsia"/>
                <w:szCs w:val="21"/>
              </w:rPr>
              <w:t>天津大学</w:t>
            </w:r>
          </w:p>
        </w:tc>
        <w:tc>
          <w:tcPr>
            <w:tcW w:w="1977" w:type="dxa"/>
            <w:tcBorders>
              <w:top w:val="single" w:sz="8" w:space="0" w:color="auto"/>
              <w:left w:val="single" w:sz="4" w:space="0" w:color="auto"/>
              <w:bottom w:val="single" w:sz="8" w:space="0" w:color="auto"/>
              <w:right w:val="single" w:sz="4" w:space="0" w:color="auto"/>
            </w:tcBorders>
            <w:vAlign w:val="center"/>
          </w:tcPr>
          <w:p w14:paraId="533C7FFB" w14:textId="77777777" w:rsidR="00AD4592" w:rsidRPr="00DE6768" w:rsidRDefault="00AD4592" w:rsidP="006D5F1C">
            <w:pPr>
              <w:spacing w:line="240" w:lineRule="exact"/>
              <w:jc w:val="center"/>
              <w:rPr>
                <w:szCs w:val="21"/>
              </w:rPr>
            </w:pPr>
            <w:r>
              <w:rPr>
                <w:rFonts w:hint="eastAsia"/>
                <w:szCs w:val="21"/>
              </w:rPr>
              <w:t>罗加严；</w:t>
            </w:r>
            <w:proofErr w:type="gramStart"/>
            <w:r>
              <w:rPr>
                <w:rFonts w:hint="eastAsia"/>
                <w:szCs w:val="21"/>
              </w:rPr>
              <w:t>王澳轩</w:t>
            </w:r>
            <w:proofErr w:type="gramEnd"/>
          </w:p>
        </w:tc>
        <w:tc>
          <w:tcPr>
            <w:tcW w:w="737" w:type="dxa"/>
            <w:tcBorders>
              <w:top w:val="single" w:sz="8" w:space="0" w:color="auto"/>
              <w:left w:val="single" w:sz="4" w:space="0" w:color="auto"/>
              <w:bottom w:val="single" w:sz="8" w:space="0" w:color="auto"/>
              <w:right w:val="single" w:sz="8" w:space="0" w:color="auto"/>
            </w:tcBorders>
            <w:vAlign w:val="center"/>
          </w:tcPr>
          <w:p w14:paraId="53068FD5" w14:textId="77777777" w:rsidR="00AD4592" w:rsidRPr="00DE6768" w:rsidRDefault="00AD4592" w:rsidP="006D5F1C">
            <w:pPr>
              <w:spacing w:line="240" w:lineRule="exact"/>
              <w:jc w:val="center"/>
              <w:rPr>
                <w:szCs w:val="21"/>
              </w:rPr>
            </w:pPr>
            <w:r>
              <w:rPr>
                <w:rFonts w:hint="eastAsia"/>
                <w:szCs w:val="21"/>
              </w:rPr>
              <w:t>有效</w:t>
            </w:r>
          </w:p>
        </w:tc>
      </w:tr>
      <w:tr w:rsidR="00AD4592" w:rsidRPr="00DE6768" w14:paraId="0FC878F4" w14:textId="77777777" w:rsidTr="006D5F1C">
        <w:trPr>
          <w:cantSplit/>
          <w:trHeight w:val="20"/>
        </w:trPr>
        <w:tc>
          <w:tcPr>
            <w:tcW w:w="737" w:type="dxa"/>
            <w:tcBorders>
              <w:top w:val="single" w:sz="8" w:space="0" w:color="auto"/>
              <w:left w:val="single" w:sz="8" w:space="0" w:color="auto"/>
              <w:bottom w:val="single" w:sz="8" w:space="0" w:color="auto"/>
              <w:right w:val="single" w:sz="4" w:space="0" w:color="auto"/>
            </w:tcBorders>
            <w:vAlign w:val="center"/>
          </w:tcPr>
          <w:p w14:paraId="58CBA874" w14:textId="77777777" w:rsidR="00AD4592" w:rsidRPr="00DE6768" w:rsidRDefault="00AD4592" w:rsidP="006D5F1C">
            <w:pPr>
              <w:spacing w:line="240" w:lineRule="exact"/>
              <w:jc w:val="center"/>
              <w:rPr>
                <w:szCs w:val="21"/>
              </w:rPr>
            </w:pPr>
            <w:r>
              <w:rPr>
                <w:rFonts w:hint="eastAsia"/>
                <w:szCs w:val="21"/>
              </w:rPr>
              <w:t>1</w:t>
            </w:r>
            <w:r>
              <w:rPr>
                <w:szCs w:val="21"/>
              </w:rPr>
              <w:t>8</w:t>
            </w:r>
          </w:p>
        </w:tc>
        <w:tc>
          <w:tcPr>
            <w:tcW w:w="1237" w:type="dxa"/>
            <w:tcBorders>
              <w:top w:val="single" w:sz="8" w:space="0" w:color="auto"/>
              <w:left w:val="single" w:sz="4" w:space="0" w:color="auto"/>
              <w:bottom w:val="single" w:sz="8" w:space="0" w:color="auto"/>
              <w:right w:val="single" w:sz="4" w:space="0" w:color="auto"/>
            </w:tcBorders>
            <w:vAlign w:val="center"/>
          </w:tcPr>
          <w:p w14:paraId="180A5225" w14:textId="77777777" w:rsidR="00AD4592" w:rsidRPr="00DE6768" w:rsidRDefault="00AD4592" w:rsidP="006D5F1C">
            <w:pPr>
              <w:spacing w:line="240" w:lineRule="exact"/>
              <w:jc w:val="center"/>
              <w:rPr>
                <w:szCs w:val="21"/>
              </w:rPr>
            </w:pPr>
            <w:r>
              <w:rPr>
                <w:rFonts w:hint="eastAsia"/>
                <w:szCs w:val="21"/>
              </w:rPr>
              <w:t>发明专利</w:t>
            </w:r>
          </w:p>
        </w:tc>
        <w:tc>
          <w:tcPr>
            <w:tcW w:w="2148" w:type="dxa"/>
            <w:tcBorders>
              <w:top w:val="single" w:sz="8" w:space="0" w:color="auto"/>
              <w:left w:val="single" w:sz="4" w:space="0" w:color="auto"/>
              <w:bottom w:val="single" w:sz="8" w:space="0" w:color="auto"/>
              <w:right w:val="single" w:sz="4" w:space="0" w:color="auto"/>
            </w:tcBorders>
            <w:vAlign w:val="center"/>
          </w:tcPr>
          <w:p w14:paraId="5EFE0D69" w14:textId="77777777" w:rsidR="00AD4592" w:rsidRPr="00DE6768" w:rsidRDefault="00AD4592" w:rsidP="006D5F1C">
            <w:pPr>
              <w:spacing w:line="240" w:lineRule="exact"/>
              <w:jc w:val="center"/>
              <w:rPr>
                <w:szCs w:val="21"/>
              </w:rPr>
            </w:pPr>
            <w:r>
              <w:rPr>
                <w:rFonts w:hint="eastAsia"/>
                <w:szCs w:val="21"/>
              </w:rPr>
              <w:t>一种三维混合离子电子导体集流体及其制备方法和应用</w:t>
            </w:r>
          </w:p>
        </w:tc>
        <w:tc>
          <w:tcPr>
            <w:tcW w:w="1765" w:type="dxa"/>
            <w:tcBorders>
              <w:top w:val="single" w:sz="8" w:space="0" w:color="auto"/>
              <w:left w:val="single" w:sz="4" w:space="0" w:color="auto"/>
              <w:bottom w:val="single" w:sz="8" w:space="0" w:color="auto"/>
              <w:right w:val="single" w:sz="4" w:space="0" w:color="auto"/>
            </w:tcBorders>
            <w:vAlign w:val="center"/>
          </w:tcPr>
          <w:p w14:paraId="53556948" w14:textId="77777777" w:rsidR="00AD4592" w:rsidRPr="00DE6768" w:rsidRDefault="00AD4592" w:rsidP="006D5F1C">
            <w:pPr>
              <w:spacing w:line="240" w:lineRule="exact"/>
              <w:jc w:val="center"/>
              <w:rPr>
                <w:szCs w:val="21"/>
              </w:rPr>
            </w:pPr>
            <w:r>
              <w:rPr>
                <w:rFonts w:hint="eastAsia"/>
                <w:szCs w:val="21"/>
              </w:rPr>
              <w:t>C</w:t>
            </w:r>
            <w:r>
              <w:rPr>
                <w:szCs w:val="21"/>
              </w:rPr>
              <w:t>N 108808008 B</w:t>
            </w:r>
          </w:p>
        </w:tc>
        <w:tc>
          <w:tcPr>
            <w:tcW w:w="1999" w:type="dxa"/>
            <w:tcBorders>
              <w:top w:val="single" w:sz="8" w:space="0" w:color="auto"/>
              <w:left w:val="single" w:sz="4" w:space="0" w:color="auto"/>
              <w:bottom w:val="single" w:sz="8" w:space="0" w:color="auto"/>
              <w:right w:val="single" w:sz="4" w:space="0" w:color="auto"/>
            </w:tcBorders>
            <w:vAlign w:val="center"/>
          </w:tcPr>
          <w:p w14:paraId="0EB4DDD4" w14:textId="77777777" w:rsidR="00AD4592" w:rsidRPr="00DE6768" w:rsidRDefault="00AD4592" w:rsidP="006D5F1C">
            <w:pPr>
              <w:spacing w:line="240" w:lineRule="exact"/>
              <w:jc w:val="center"/>
              <w:rPr>
                <w:szCs w:val="21"/>
              </w:rPr>
            </w:pPr>
            <w:r>
              <w:rPr>
                <w:rFonts w:hint="eastAsia"/>
                <w:szCs w:val="21"/>
              </w:rPr>
              <w:t>天津大学</w:t>
            </w:r>
          </w:p>
        </w:tc>
        <w:tc>
          <w:tcPr>
            <w:tcW w:w="1977" w:type="dxa"/>
            <w:tcBorders>
              <w:top w:val="single" w:sz="8" w:space="0" w:color="auto"/>
              <w:left w:val="single" w:sz="4" w:space="0" w:color="auto"/>
              <w:bottom w:val="single" w:sz="8" w:space="0" w:color="auto"/>
              <w:right w:val="single" w:sz="4" w:space="0" w:color="auto"/>
            </w:tcBorders>
            <w:vAlign w:val="center"/>
          </w:tcPr>
          <w:p w14:paraId="4BAECC5B" w14:textId="77777777" w:rsidR="00AD4592" w:rsidRPr="00DE6768" w:rsidRDefault="00AD4592" w:rsidP="006D5F1C">
            <w:pPr>
              <w:spacing w:line="240" w:lineRule="exact"/>
              <w:jc w:val="center"/>
              <w:rPr>
                <w:szCs w:val="21"/>
              </w:rPr>
            </w:pPr>
            <w:r>
              <w:rPr>
                <w:rFonts w:hint="eastAsia"/>
                <w:szCs w:val="21"/>
              </w:rPr>
              <w:t>罗加严；张婵媛；刘山</w:t>
            </w:r>
          </w:p>
        </w:tc>
        <w:tc>
          <w:tcPr>
            <w:tcW w:w="737" w:type="dxa"/>
            <w:tcBorders>
              <w:top w:val="single" w:sz="8" w:space="0" w:color="auto"/>
              <w:left w:val="single" w:sz="4" w:space="0" w:color="auto"/>
              <w:bottom w:val="single" w:sz="8" w:space="0" w:color="auto"/>
              <w:right w:val="single" w:sz="8" w:space="0" w:color="auto"/>
            </w:tcBorders>
            <w:vAlign w:val="center"/>
          </w:tcPr>
          <w:p w14:paraId="0BE29DB2" w14:textId="77777777" w:rsidR="00AD4592" w:rsidRPr="00DE6768" w:rsidRDefault="00AD4592" w:rsidP="006D5F1C">
            <w:pPr>
              <w:spacing w:line="240" w:lineRule="exact"/>
              <w:jc w:val="center"/>
              <w:rPr>
                <w:szCs w:val="21"/>
              </w:rPr>
            </w:pPr>
            <w:r>
              <w:rPr>
                <w:rFonts w:hint="eastAsia"/>
                <w:szCs w:val="21"/>
              </w:rPr>
              <w:t>有效</w:t>
            </w:r>
          </w:p>
        </w:tc>
      </w:tr>
    </w:tbl>
    <w:p w14:paraId="1D0BCC9B" w14:textId="68B528BA" w:rsidR="00AD4592" w:rsidRDefault="00AD4592" w:rsidP="00341156">
      <w:pPr>
        <w:widowControl/>
        <w:shd w:val="clear" w:color="auto" w:fill="FFFFFF"/>
        <w:spacing w:line="400" w:lineRule="exact"/>
        <w:rPr>
          <w:rFonts w:ascii="Times New Roman" w:eastAsia="宋体" w:hAnsi="Times New Roman" w:cs="Times New Roman"/>
          <w:color w:val="000000" w:themeColor="text1"/>
          <w:kern w:val="0"/>
          <w:szCs w:val="21"/>
        </w:rPr>
      </w:pPr>
    </w:p>
    <w:p w14:paraId="08E86049" w14:textId="55C27588" w:rsidR="00AD4592" w:rsidRDefault="00AD4592" w:rsidP="00341156">
      <w:pPr>
        <w:widowControl/>
        <w:shd w:val="clear" w:color="auto" w:fill="FFFFFF"/>
        <w:spacing w:line="400" w:lineRule="exact"/>
        <w:rPr>
          <w:rFonts w:ascii="Times New Roman" w:eastAsia="宋体" w:hAnsi="Times New Roman" w:cs="Times New Roman"/>
          <w:color w:val="000000" w:themeColor="text1"/>
          <w:kern w:val="0"/>
          <w:szCs w:val="21"/>
        </w:rPr>
      </w:pPr>
    </w:p>
    <w:p w14:paraId="2023D845" w14:textId="1A2C9E31" w:rsidR="00AD4592" w:rsidRDefault="00AD4592" w:rsidP="00341156">
      <w:pPr>
        <w:widowControl/>
        <w:shd w:val="clear" w:color="auto" w:fill="FFFFFF"/>
        <w:spacing w:line="400" w:lineRule="exact"/>
        <w:rPr>
          <w:rFonts w:ascii="Times New Roman" w:eastAsia="宋体" w:hAnsi="Times New Roman" w:cs="Times New Roman"/>
          <w:color w:val="000000" w:themeColor="text1"/>
          <w:kern w:val="0"/>
          <w:szCs w:val="21"/>
        </w:rPr>
      </w:pPr>
    </w:p>
    <w:p w14:paraId="3CBD9072" w14:textId="4F5B4CAA" w:rsidR="00AD4592" w:rsidRDefault="00AD4592" w:rsidP="00341156">
      <w:pPr>
        <w:widowControl/>
        <w:shd w:val="clear" w:color="auto" w:fill="FFFFFF"/>
        <w:spacing w:line="400" w:lineRule="exact"/>
        <w:rPr>
          <w:rFonts w:ascii="Times New Roman" w:eastAsia="宋体" w:hAnsi="Times New Roman" w:cs="Times New Roman"/>
          <w:color w:val="000000" w:themeColor="text1"/>
          <w:kern w:val="0"/>
          <w:szCs w:val="21"/>
        </w:rPr>
      </w:pPr>
    </w:p>
    <w:p w14:paraId="7C98FB22" w14:textId="13E73E57" w:rsidR="00AD4592" w:rsidRDefault="00AD4592" w:rsidP="00341156">
      <w:pPr>
        <w:widowControl/>
        <w:shd w:val="clear" w:color="auto" w:fill="FFFFFF"/>
        <w:spacing w:line="400" w:lineRule="exact"/>
        <w:rPr>
          <w:rFonts w:ascii="Times New Roman" w:eastAsia="宋体" w:hAnsi="Times New Roman" w:cs="Times New Roman"/>
          <w:color w:val="000000" w:themeColor="text1"/>
          <w:kern w:val="0"/>
          <w:szCs w:val="21"/>
        </w:rPr>
      </w:pPr>
    </w:p>
    <w:p w14:paraId="294F542B" w14:textId="77777777" w:rsidR="00AD4592" w:rsidRDefault="00AD4592" w:rsidP="00341156">
      <w:pPr>
        <w:widowControl/>
        <w:shd w:val="clear" w:color="auto" w:fill="FFFFFF"/>
        <w:spacing w:line="400" w:lineRule="exact"/>
        <w:rPr>
          <w:rFonts w:ascii="Times New Roman" w:eastAsia="宋体" w:hAnsi="Times New Roman" w:cs="Times New Roman" w:hint="eastAsia"/>
          <w:color w:val="000000" w:themeColor="text1"/>
          <w:kern w:val="0"/>
          <w:szCs w:val="21"/>
        </w:rPr>
      </w:pPr>
    </w:p>
    <w:p w14:paraId="3BC57254" w14:textId="4DD8F2DF" w:rsidR="00071D40" w:rsidRPr="00FD60DE" w:rsidRDefault="00071D40" w:rsidP="00341156">
      <w:pPr>
        <w:widowControl/>
        <w:shd w:val="clear" w:color="auto" w:fill="FFFFFF"/>
        <w:spacing w:line="400" w:lineRule="exact"/>
        <w:rPr>
          <w:rFonts w:ascii="Times New Roman" w:eastAsia="宋体" w:hAnsi="Times New Roman" w:cs="Times New Roman"/>
          <w:color w:val="000000" w:themeColor="text1"/>
          <w:kern w:val="0"/>
          <w:szCs w:val="21"/>
        </w:rPr>
      </w:pPr>
    </w:p>
    <w:sectPr w:rsidR="00071D40" w:rsidRPr="00FD60DE" w:rsidSect="00296D8A">
      <w:pgSz w:w="11906" w:h="16838"/>
      <w:pgMar w:top="1440" w:right="1797" w:bottom="1440" w:left="1797" w:header="709" w:footer="70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FFCB" w14:textId="77777777" w:rsidR="00615486" w:rsidRDefault="00615486" w:rsidP="00C03BCF">
      <w:r>
        <w:separator/>
      </w:r>
    </w:p>
  </w:endnote>
  <w:endnote w:type="continuationSeparator" w:id="0">
    <w:p w14:paraId="0C773C0E" w14:textId="77777777" w:rsidR="00615486" w:rsidRDefault="00615486" w:rsidP="00C0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4B41" w14:textId="77777777" w:rsidR="00615486" w:rsidRDefault="00615486" w:rsidP="00C03BCF">
      <w:r>
        <w:separator/>
      </w:r>
    </w:p>
  </w:footnote>
  <w:footnote w:type="continuationSeparator" w:id="0">
    <w:p w14:paraId="31C0E67D" w14:textId="77777777" w:rsidR="00615486" w:rsidRDefault="00615486" w:rsidP="00C03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7A8"/>
    <w:multiLevelType w:val="hybridMultilevel"/>
    <w:tmpl w:val="8E4C64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825C40"/>
    <w:multiLevelType w:val="hybridMultilevel"/>
    <w:tmpl w:val="1B2816F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DB6554"/>
    <w:multiLevelType w:val="hybridMultilevel"/>
    <w:tmpl w:val="1E620C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25B1333"/>
    <w:multiLevelType w:val="hybridMultilevel"/>
    <w:tmpl w:val="BB181EE6"/>
    <w:lvl w:ilvl="0" w:tplc="BC4408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C7"/>
    <w:rsid w:val="00007A80"/>
    <w:rsid w:val="00071D40"/>
    <w:rsid w:val="00073367"/>
    <w:rsid w:val="000A5772"/>
    <w:rsid w:val="000D62F3"/>
    <w:rsid w:val="000F37F0"/>
    <w:rsid w:val="001255E1"/>
    <w:rsid w:val="001C1B66"/>
    <w:rsid w:val="001D5C5F"/>
    <w:rsid w:val="00207DA2"/>
    <w:rsid w:val="00237668"/>
    <w:rsid w:val="00296D8A"/>
    <w:rsid w:val="002E1838"/>
    <w:rsid w:val="00341156"/>
    <w:rsid w:val="003A3CB4"/>
    <w:rsid w:val="003D5625"/>
    <w:rsid w:val="003F7972"/>
    <w:rsid w:val="004515F3"/>
    <w:rsid w:val="004B68B1"/>
    <w:rsid w:val="004E6FA7"/>
    <w:rsid w:val="0051508B"/>
    <w:rsid w:val="005A61F2"/>
    <w:rsid w:val="005F7296"/>
    <w:rsid w:val="00615486"/>
    <w:rsid w:val="00663516"/>
    <w:rsid w:val="006773AB"/>
    <w:rsid w:val="0068664E"/>
    <w:rsid w:val="006C6FCB"/>
    <w:rsid w:val="007F34C7"/>
    <w:rsid w:val="00845FF7"/>
    <w:rsid w:val="00886A54"/>
    <w:rsid w:val="00A95A7E"/>
    <w:rsid w:val="00AD4592"/>
    <w:rsid w:val="00AF6F82"/>
    <w:rsid w:val="00B06054"/>
    <w:rsid w:val="00C03BCF"/>
    <w:rsid w:val="00CC4926"/>
    <w:rsid w:val="00D464D6"/>
    <w:rsid w:val="00DE4C51"/>
    <w:rsid w:val="00DF1C4B"/>
    <w:rsid w:val="00E2354F"/>
    <w:rsid w:val="00E7040B"/>
    <w:rsid w:val="00EA53BC"/>
    <w:rsid w:val="00F2752A"/>
    <w:rsid w:val="00F71E06"/>
    <w:rsid w:val="00FA7F18"/>
    <w:rsid w:val="00FC104C"/>
    <w:rsid w:val="00FD23E2"/>
    <w:rsid w:val="00FD2870"/>
    <w:rsid w:val="00FD6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9FCA3"/>
  <w15:chartTrackingRefBased/>
  <w15:docId w15:val="{C1769F74-3A70-4A7B-B7D2-908953FB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1508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1508B"/>
    <w:rPr>
      <w:rFonts w:ascii="宋体" w:eastAsia="宋体" w:hAnsi="宋体" w:cs="宋体"/>
      <w:b/>
      <w:bCs/>
      <w:kern w:val="36"/>
      <w:sz w:val="48"/>
      <w:szCs w:val="48"/>
    </w:rPr>
  </w:style>
  <w:style w:type="paragraph" w:customStyle="1" w:styleId="info">
    <w:name w:val="info"/>
    <w:basedOn w:val="a"/>
    <w:rsid w:val="0051508B"/>
    <w:pPr>
      <w:widowControl/>
      <w:spacing w:before="100" w:beforeAutospacing="1" w:after="100" w:afterAutospacing="1"/>
      <w:jc w:val="left"/>
    </w:pPr>
    <w:rPr>
      <w:rFonts w:ascii="宋体" w:eastAsia="宋体" w:hAnsi="宋体" w:cs="宋体"/>
      <w:kern w:val="0"/>
      <w:sz w:val="24"/>
      <w:szCs w:val="24"/>
    </w:rPr>
  </w:style>
  <w:style w:type="character" w:customStyle="1" w:styleId="span1">
    <w:name w:val="span1"/>
    <w:basedOn w:val="a0"/>
    <w:rsid w:val="0051508B"/>
  </w:style>
  <w:style w:type="paragraph" w:styleId="a3">
    <w:name w:val="Normal (Web)"/>
    <w:basedOn w:val="a"/>
    <w:uiPriority w:val="99"/>
    <w:semiHidden/>
    <w:unhideWhenUsed/>
    <w:rsid w:val="0051508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C03BC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03BCF"/>
    <w:rPr>
      <w:sz w:val="18"/>
      <w:szCs w:val="18"/>
    </w:rPr>
  </w:style>
  <w:style w:type="paragraph" w:styleId="a6">
    <w:name w:val="footer"/>
    <w:basedOn w:val="a"/>
    <w:link w:val="a7"/>
    <w:uiPriority w:val="99"/>
    <w:unhideWhenUsed/>
    <w:rsid w:val="00C03BCF"/>
    <w:pPr>
      <w:tabs>
        <w:tab w:val="center" w:pos="4153"/>
        <w:tab w:val="right" w:pos="8306"/>
      </w:tabs>
      <w:snapToGrid w:val="0"/>
      <w:jc w:val="left"/>
    </w:pPr>
    <w:rPr>
      <w:sz w:val="18"/>
      <w:szCs w:val="18"/>
    </w:rPr>
  </w:style>
  <w:style w:type="character" w:customStyle="1" w:styleId="a7">
    <w:name w:val="页脚 字符"/>
    <w:basedOn w:val="a0"/>
    <w:link w:val="a6"/>
    <w:uiPriority w:val="99"/>
    <w:rsid w:val="00C03BCF"/>
    <w:rPr>
      <w:sz w:val="18"/>
      <w:szCs w:val="18"/>
    </w:rPr>
  </w:style>
  <w:style w:type="paragraph" w:styleId="a8">
    <w:name w:val="List Paragraph"/>
    <w:basedOn w:val="a"/>
    <w:uiPriority w:val="34"/>
    <w:qFormat/>
    <w:rsid w:val="00B06054"/>
    <w:pPr>
      <w:ind w:firstLineChars="200" w:firstLine="420"/>
    </w:pPr>
  </w:style>
  <w:style w:type="paragraph" w:styleId="a9">
    <w:name w:val="Balloon Text"/>
    <w:basedOn w:val="a"/>
    <w:link w:val="aa"/>
    <w:uiPriority w:val="99"/>
    <w:semiHidden/>
    <w:unhideWhenUsed/>
    <w:rsid w:val="001255E1"/>
    <w:rPr>
      <w:sz w:val="18"/>
      <w:szCs w:val="18"/>
    </w:rPr>
  </w:style>
  <w:style w:type="character" w:customStyle="1" w:styleId="aa">
    <w:name w:val="批注框文本 字符"/>
    <w:basedOn w:val="a0"/>
    <w:link w:val="a9"/>
    <w:uiPriority w:val="99"/>
    <w:semiHidden/>
    <w:rsid w:val="001255E1"/>
    <w:rPr>
      <w:sz w:val="18"/>
      <w:szCs w:val="18"/>
    </w:rPr>
  </w:style>
  <w:style w:type="character" w:customStyle="1" w:styleId="fontstyle01">
    <w:name w:val="fontstyle01"/>
    <w:basedOn w:val="a0"/>
    <w:rsid w:val="00AD4592"/>
    <w:rPr>
      <w:rFonts w:ascii="宋体" w:eastAsia="宋体" w:hAnsi="宋体" w:hint="eastAsia"/>
      <w:b w:val="0"/>
      <w:bCs w:val="0"/>
      <w:i w:val="0"/>
      <w:iCs w:val="0"/>
      <w:color w:val="0000FF"/>
      <w:sz w:val="24"/>
      <w:szCs w:val="24"/>
    </w:rPr>
  </w:style>
  <w:style w:type="character" w:customStyle="1" w:styleId="fontstyle21">
    <w:name w:val="fontstyle21"/>
    <w:basedOn w:val="a0"/>
    <w:rsid w:val="00AD4592"/>
    <w:rPr>
      <w:rFonts w:ascii="Times New Roman" w:hAnsi="Times New Roman" w:cs="Times New Roman" w:hint="default"/>
      <w:b/>
      <w:bCs/>
      <w:i w:val="0"/>
      <w:iCs w:val="0"/>
      <w:color w:val="0000FF"/>
      <w:sz w:val="24"/>
      <w:szCs w:val="24"/>
    </w:rPr>
  </w:style>
  <w:style w:type="paragraph" w:styleId="ab">
    <w:name w:val="Plain Text"/>
    <w:basedOn w:val="a"/>
    <w:link w:val="11"/>
    <w:qFormat/>
    <w:rsid w:val="00AD4592"/>
    <w:pPr>
      <w:spacing w:line="360" w:lineRule="auto"/>
      <w:ind w:firstLineChars="200" w:firstLine="480"/>
    </w:pPr>
    <w:rPr>
      <w:rFonts w:ascii="仿宋_GB2312"/>
      <w:sz w:val="24"/>
    </w:rPr>
  </w:style>
  <w:style w:type="character" w:customStyle="1" w:styleId="ac">
    <w:name w:val="纯文本 字符"/>
    <w:basedOn w:val="a0"/>
    <w:uiPriority w:val="99"/>
    <w:semiHidden/>
    <w:rsid w:val="00AD4592"/>
    <w:rPr>
      <w:rFonts w:asciiTheme="minorEastAsia" w:hAnsi="Courier New" w:cs="Courier New"/>
    </w:rPr>
  </w:style>
  <w:style w:type="character" w:customStyle="1" w:styleId="11">
    <w:name w:val="纯文本 字符1"/>
    <w:link w:val="ab"/>
    <w:qFormat/>
    <w:rsid w:val="00AD4592"/>
    <w:rPr>
      <w:rFonts w:ascii="仿宋_GB2312"/>
      <w:sz w:val="24"/>
    </w:rPr>
  </w:style>
  <w:style w:type="table" w:customStyle="1" w:styleId="12">
    <w:name w:val="网格型1"/>
    <w:basedOn w:val="a1"/>
    <w:uiPriority w:val="39"/>
    <w:rsid w:val="00AD459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1578">
      <w:bodyDiv w:val="1"/>
      <w:marLeft w:val="0"/>
      <w:marRight w:val="0"/>
      <w:marTop w:val="0"/>
      <w:marBottom w:val="0"/>
      <w:divBdr>
        <w:top w:val="none" w:sz="0" w:space="0" w:color="auto"/>
        <w:left w:val="none" w:sz="0" w:space="0" w:color="auto"/>
        <w:bottom w:val="none" w:sz="0" w:space="0" w:color="auto"/>
        <w:right w:val="none" w:sz="0" w:space="0" w:color="auto"/>
      </w:divBdr>
      <w:divsChild>
        <w:div w:id="1585803473">
          <w:marLeft w:val="0"/>
          <w:marRight w:val="0"/>
          <w:marTop w:val="0"/>
          <w:marBottom w:val="0"/>
          <w:divBdr>
            <w:top w:val="none" w:sz="0" w:space="0" w:color="auto"/>
            <w:left w:val="none" w:sz="0" w:space="0" w:color="auto"/>
            <w:bottom w:val="none" w:sz="0" w:space="0" w:color="auto"/>
            <w:right w:val="none" w:sz="0" w:space="0" w:color="auto"/>
          </w:divBdr>
        </w:div>
        <w:div w:id="2042433601">
          <w:marLeft w:val="0"/>
          <w:marRight w:val="0"/>
          <w:marTop w:val="0"/>
          <w:marBottom w:val="0"/>
          <w:divBdr>
            <w:top w:val="none" w:sz="0" w:space="0" w:color="auto"/>
            <w:left w:val="none" w:sz="0" w:space="0" w:color="auto"/>
            <w:bottom w:val="none" w:sz="0" w:space="0" w:color="auto"/>
            <w:right w:val="none" w:sz="0" w:space="0" w:color="auto"/>
          </w:divBdr>
          <w:divsChild>
            <w:div w:id="8914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陈炜</dc:creator>
  <cp:keywords/>
  <dc:description/>
  <cp:lastModifiedBy>Awang</cp:lastModifiedBy>
  <cp:revision>3</cp:revision>
  <cp:lastPrinted>2020-08-18T03:38:00Z</cp:lastPrinted>
  <dcterms:created xsi:type="dcterms:W3CDTF">2021-09-23T05:05:00Z</dcterms:created>
  <dcterms:modified xsi:type="dcterms:W3CDTF">2021-09-23T05:06:00Z</dcterms:modified>
</cp:coreProperties>
</file>