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ED" w:rsidRDefault="00F266B9" w:rsidP="003C6BED">
      <w:pPr>
        <w:jc w:val="center"/>
        <w:rPr>
          <w:b/>
          <w:sz w:val="36"/>
          <w:szCs w:val="36"/>
        </w:rPr>
      </w:pPr>
      <w:r w:rsidRPr="00F266B9">
        <w:rPr>
          <w:rFonts w:hint="eastAsia"/>
          <w:b/>
          <w:sz w:val="36"/>
          <w:szCs w:val="36"/>
        </w:rPr>
        <w:t>天津市电镀工程学会组织会员到首顾（天津）表处理科技有限公司参观学习</w:t>
      </w:r>
    </w:p>
    <w:p w:rsidR="008B2CF0" w:rsidRDefault="008B2CF0" w:rsidP="003C6BED">
      <w:pPr>
        <w:jc w:val="center"/>
        <w:rPr>
          <w:b/>
          <w:sz w:val="36"/>
          <w:szCs w:val="36"/>
        </w:rPr>
      </w:pPr>
    </w:p>
    <w:p w:rsidR="003C6BED" w:rsidRPr="00742ED1" w:rsidRDefault="008B2CF0" w:rsidP="00E93FC1">
      <w:pPr>
        <w:spacing w:line="360" w:lineRule="auto"/>
        <w:ind w:firstLineChars="200" w:firstLine="480"/>
        <w:jc w:val="left"/>
        <w:rPr>
          <w:sz w:val="24"/>
          <w:szCs w:val="24"/>
        </w:rPr>
      </w:pPr>
      <w:r w:rsidRPr="00742ED1">
        <w:rPr>
          <w:rFonts w:hint="eastAsia"/>
          <w:sz w:val="24"/>
          <w:szCs w:val="24"/>
        </w:rPr>
        <w:t>天</w:t>
      </w:r>
      <w:r w:rsidR="003C6BED" w:rsidRPr="00742ED1">
        <w:rPr>
          <w:rFonts w:hint="eastAsia"/>
          <w:sz w:val="24"/>
          <w:szCs w:val="24"/>
        </w:rPr>
        <w:t>津市电镀工程学会于</w:t>
      </w:r>
      <w:r w:rsidR="003C6BED" w:rsidRPr="00742ED1">
        <w:rPr>
          <w:rFonts w:hint="eastAsia"/>
          <w:sz w:val="24"/>
          <w:szCs w:val="24"/>
        </w:rPr>
        <w:t>2019</w:t>
      </w:r>
      <w:r w:rsidR="003C6BED" w:rsidRPr="00742ED1">
        <w:rPr>
          <w:rFonts w:hint="eastAsia"/>
          <w:sz w:val="24"/>
          <w:szCs w:val="24"/>
        </w:rPr>
        <w:t>年</w:t>
      </w:r>
      <w:r w:rsidR="003C6BED" w:rsidRPr="00742ED1">
        <w:rPr>
          <w:rFonts w:hint="eastAsia"/>
          <w:sz w:val="24"/>
          <w:szCs w:val="24"/>
        </w:rPr>
        <w:t>11</w:t>
      </w:r>
      <w:r w:rsidR="003C6BED" w:rsidRPr="00742ED1">
        <w:rPr>
          <w:rFonts w:hint="eastAsia"/>
          <w:sz w:val="24"/>
          <w:szCs w:val="24"/>
        </w:rPr>
        <w:t>月</w:t>
      </w:r>
      <w:r w:rsidR="003C6BED" w:rsidRPr="00742ED1">
        <w:rPr>
          <w:rFonts w:hint="eastAsia"/>
          <w:sz w:val="24"/>
          <w:szCs w:val="24"/>
        </w:rPr>
        <w:t>29</w:t>
      </w:r>
      <w:r w:rsidR="003C6BED" w:rsidRPr="00742ED1">
        <w:rPr>
          <w:rFonts w:hint="eastAsia"/>
          <w:sz w:val="24"/>
          <w:szCs w:val="24"/>
        </w:rPr>
        <w:t>日下午组织会员到首顾（天津）表处理科技有限公司参观学习</w:t>
      </w:r>
      <w:r w:rsidR="003C6BED" w:rsidRPr="00742ED1">
        <w:rPr>
          <w:rFonts w:asciiTheme="minorEastAsia" w:hAnsiTheme="minorEastAsia" w:hint="eastAsia"/>
          <w:sz w:val="24"/>
          <w:szCs w:val="24"/>
        </w:rPr>
        <w:t>。</w:t>
      </w:r>
      <w:r w:rsidR="003C6BED" w:rsidRPr="00742ED1">
        <w:rPr>
          <w:rFonts w:hint="eastAsia"/>
          <w:sz w:val="24"/>
          <w:szCs w:val="24"/>
        </w:rPr>
        <w:t>会员们在蔡汶成经理的引导下参观了镀金镀锡生产线、电镀废水处理设备和铬、镍、氨氮及</w:t>
      </w:r>
      <w:r w:rsidR="003C6BED" w:rsidRPr="00742ED1">
        <w:rPr>
          <w:rFonts w:hint="eastAsia"/>
          <w:sz w:val="24"/>
          <w:szCs w:val="24"/>
        </w:rPr>
        <w:t>COD</w:t>
      </w:r>
      <w:r w:rsidR="00CA4019">
        <w:rPr>
          <w:rFonts w:hint="eastAsia"/>
          <w:sz w:val="24"/>
          <w:szCs w:val="24"/>
        </w:rPr>
        <w:t>在线检测装置，大家受益匪</w:t>
      </w:r>
      <w:r w:rsidR="003C6BED" w:rsidRPr="00742ED1">
        <w:rPr>
          <w:rFonts w:hint="eastAsia"/>
          <w:sz w:val="24"/>
          <w:szCs w:val="24"/>
        </w:rPr>
        <w:t>浅。北京华浩森科技发展有限公司罗经理介绍了该公司脉冲高频电镀电源，该电源在电子电镀企业得到了广泛应用。</w:t>
      </w:r>
    </w:p>
    <w:p w:rsidR="003C6BED" w:rsidRPr="00742ED1" w:rsidRDefault="003C6BED" w:rsidP="00E93FC1">
      <w:pPr>
        <w:spacing w:line="360" w:lineRule="auto"/>
        <w:ind w:firstLineChars="200" w:firstLine="480"/>
        <w:jc w:val="left"/>
        <w:rPr>
          <w:sz w:val="24"/>
          <w:szCs w:val="24"/>
        </w:rPr>
      </w:pPr>
      <w:r w:rsidRPr="00742ED1">
        <w:rPr>
          <w:rFonts w:hint="eastAsia"/>
          <w:sz w:val="24"/>
          <w:szCs w:val="24"/>
        </w:rPr>
        <w:t>参加活动的副理事长单位代表有：</w:t>
      </w:r>
      <w:r w:rsidR="009A7226">
        <w:rPr>
          <w:rFonts w:hint="eastAsia"/>
          <w:sz w:val="24"/>
          <w:szCs w:val="24"/>
        </w:rPr>
        <w:t>天津市飞鸽集团联合化工厂</w:t>
      </w:r>
      <w:r w:rsidR="005A74EF" w:rsidRPr="00742ED1">
        <w:rPr>
          <w:rFonts w:hint="eastAsia"/>
          <w:sz w:val="24"/>
          <w:szCs w:val="24"/>
        </w:rPr>
        <w:t>吕成斌经理、首顾（天津）表面处理科技有限公司蔡汶成经理、天津山</w:t>
      </w:r>
      <w:r w:rsidRPr="00742ED1">
        <w:rPr>
          <w:rFonts w:hint="eastAsia"/>
          <w:sz w:val="24"/>
          <w:szCs w:val="24"/>
        </w:rPr>
        <w:t>江电镀</w:t>
      </w:r>
      <w:r w:rsidR="005A74EF" w:rsidRPr="00742ED1">
        <w:rPr>
          <w:rFonts w:hint="eastAsia"/>
          <w:sz w:val="24"/>
          <w:szCs w:val="24"/>
        </w:rPr>
        <w:t>工业园张汝山经理、天津利群投资有限公司</w:t>
      </w:r>
      <w:r w:rsidRPr="00742ED1">
        <w:rPr>
          <w:rFonts w:hint="eastAsia"/>
          <w:sz w:val="24"/>
          <w:szCs w:val="24"/>
        </w:rPr>
        <w:t>于学友经理、</w:t>
      </w:r>
      <w:r w:rsidR="005A74EF" w:rsidRPr="00742ED1">
        <w:rPr>
          <w:rFonts w:hint="eastAsia"/>
          <w:sz w:val="24"/>
          <w:szCs w:val="24"/>
        </w:rPr>
        <w:t>天津市</w:t>
      </w:r>
      <w:r w:rsidR="00B047B1">
        <w:rPr>
          <w:rFonts w:hint="eastAsia"/>
          <w:sz w:val="24"/>
          <w:szCs w:val="24"/>
        </w:rPr>
        <w:t>精美特表面技术有限公司高建国经理。</w:t>
      </w:r>
      <w:r w:rsidRPr="00742ED1">
        <w:rPr>
          <w:rFonts w:hint="eastAsia"/>
          <w:sz w:val="24"/>
          <w:szCs w:val="24"/>
        </w:rPr>
        <w:t>参加活动的还有</w:t>
      </w:r>
      <w:r w:rsidR="00C66642" w:rsidRPr="00742ED1">
        <w:rPr>
          <w:rFonts w:hint="eastAsia"/>
          <w:sz w:val="24"/>
          <w:szCs w:val="24"/>
        </w:rPr>
        <w:t>天津滨港电镀企业管理有限公司</w:t>
      </w:r>
      <w:r w:rsidRPr="00742ED1">
        <w:rPr>
          <w:rFonts w:hint="eastAsia"/>
          <w:sz w:val="24"/>
          <w:szCs w:val="24"/>
        </w:rPr>
        <w:t>张黎明经理、安美特（</w:t>
      </w:r>
      <w:r w:rsidR="00C66642" w:rsidRPr="00742ED1">
        <w:rPr>
          <w:rFonts w:hint="eastAsia"/>
          <w:sz w:val="24"/>
          <w:szCs w:val="24"/>
        </w:rPr>
        <w:t>中国）化学有限公司</w:t>
      </w:r>
      <w:r w:rsidRPr="00742ED1">
        <w:rPr>
          <w:rFonts w:hint="eastAsia"/>
          <w:sz w:val="24"/>
          <w:szCs w:val="24"/>
        </w:rPr>
        <w:t>天津</w:t>
      </w:r>
      <w:r w:rsidR="00C66642" w:rsidRPr="00742ED1">
        <w:rPr>
          <w:rFonts w:hint="eastAsia"/>
          <w:sz w:val="24"/>
          <w:szCs w:val="24"/>
        </w:rPr>
        <w:t>分</w:t>
      </w:r>
      <w:r w:rsidRPr="00742ED1">
        <w:rPr>
          <w:rFonts w:hint="eastAsia"/>
          <w:sz w:val="24"/>
          <w:szCs w:val="24"/>
        </w:rPr>
        <w:t>公司顿福胜经理、</w:t>
      </w:r>
      <w:r w:rsidR="009A7226">
        <w:rPr>
          <w:rFonts w:hint="eastAsia"/>
          <w:sz w:val="24"/>
          <w:szCs w:val="24"/>
        </w:rPr>
        <w:t>天津刚斌表面</w:t>
      </w:r>
      <w:r w:rsidR="00B047B1">
        <w:rPr>
          <w:rFonts w:hint="eastAsia"/>
          <w:sz w:val="24"/>
          <w:szCs w:val="24"/>
        </w:rPr>
        <w:t>处理技术</w:t>
      </w:r>
      <w:r w:rsidR="009A7226">
        <w:rPr>
          <w:rFonts w:hint="eastAsia"/>
          <w:sz w:val="24"/>
          <w:szCs w:val="24"/>
        </w:rPr>
        <w:t>有限公司魏亚萍</w:t>
      </w:r>
      <w:r w:rsidR="00B047B1">
        <w:rPr>
          <w:rFonts w:hint="eastAsia"/>
          <w:sz w:val="24"/>
          <w:szCs w:val="24"/>
        </w:rPr>
        <w:t>经理</w:t>
      </w:r>
      <w:r w:rsidR="009A7226" w:rsidRPr="009A7226">
        <w:rPr>
          <w:rFonts w:asciiTheme="minorEastAsia" w:hAnsiTheme="minorEastAsia" w:hint="eastAsia"/>
          <w:sz w:val="24"/>
          <w:szCs w:val="24"/>
        </w:rPr>
        <w:t>、</w:t>
      </w:r>
      <w:r w:rsidRPr="00742ED1">
        <w:rPr>
          <w:rFonts w:hint="eastAsia"/>
          <w:sz w:val="24"/>
          <w:szCs w:val="24"/>
        </w:rPr>
        <w:t>天津嘉能海能源科技发展有限公司王晶经理、、德州联合石油科技股份有限公司张红旗经理、昆山硕凯自动化科技有限公司张文标经理、</w:t>
      </w:r>
      <w:r w:rsidR="00F22DAB">
        <w:rPr>
          <w:rFonts w:hint="eastAsia"/>
          <w:sz w:val="24"/>
          <w:szCs w:val="24"/>
        </w:rPr>
        <w:t>中航工业</w:t>
      </w:r>
      <w:r w:rsidR="00CA4019">
        <w:rPr>
          <w:rFonts w:hint="eastAsia"/>
          <w:sz w:val="24"/>
          <w:szCs w:val="24"/>
        </w:rPr>
        <w:t>天津航空机电有限公司</w:t>
      </w:r>
      <w:r w:rsidR="0055367D">
        <w:rPr>
          <w:rFonts w:hint="eastAsia"/>
          <w:sz w:val="24"/>
          <w:szCs w:val="24"/>
        </w:rPr>
        <w:t>技术副总师</w:t>
      </w:r>
      <w:r w:rsidR="00F22DAB" w:rsidRPr="00742ED1">
        <w:rPr>
          <w:rFonts w:hint="eastAsia"/>
          <w:sz w:val="24"/>
          <w:szCs w:val="24"/>
        </w:rPr>
        <w:t>吴心元</w:t>
      </w:r>
      <w:r w:rsidR="00F22DAB">
        <w:rPr>
          <w:rFonts w:hint="eastAsia"/>
          <w:sz w:val="24"/>
          <w:szCs w:val="24"/>
        </w:rPr>
        <w:t>高工、天津市电镀工程学会书记赵达均</w:t>
      </w:r>
      <w:r w:rsidR="002A36F0">
        <w:rPr>
          <w:rFonts w:hint="eastAsia"/>
          <w:sz w:val="24"/>
          <w:szCs w:val="24"/>
        </w:rPr>
        <w:t>同志</w:t>
      </w:r>
      <w:r w:rsidR="00F22DAB">
        <w:rPr>
          <w:rFonts w:hint="eastAsia"/>
          <w:sz w:val="24"/>
          <w:szCs w:val="24"/>
        </w:rPr>
        <w:t>、杨宝良理事、施耀萍理事</w:t>
      </w:r>
      <w:r w:rsidRPr="00742ED1">
        <w:rPr>
          <w:rFonts w:hint="eastAsia"/>
          <w:sz w:val="24"/>
          <w:szCs w:val="24"/>
        </w:rPr>
        <w:t>、路通增监事、葛士秋监事等</w:t>
      </w:r>
      <w:r w:rsidRPr="00742ED1">
        <w:rPr>
          <w:rFonts w:hint="eastAsia"/>
          <w:sz w:val="24"/>
          <w:szCs w:val="24"/>
        </w:rPr>
        <w:t>30</w:t>
      </w:r>
      <w:r w:rsidRPr="00742ED1">
        <w:rPr>
          <w:rFonts w:hint="eastAsia"/>
          <w:sz w:val="24"/>
          <w:szCs w:val="24"/>
        </w:rPr>
        <w:t>余人。</w:t>
      </w:r>
    </w:p>
    <w:p w:rsidR="00A745FE" w:rsidRDefault="003C6BED" w:rsidP="00E93FC1">
      <w:pPr>
        <w:spacing w:line="360" w:lineRule="auto"/>
        <w:ind w:firstLineChars="200" w:firstLine="480"/>
        <w:rPr>
          <w:sz w:val="24"/>
          <w:szCs w:val="24"/>
        </w:rPr>
      </w:pPr>
      <w:r w:rsidRPr="00742ED1">
        <w:rPr>
          <w:rFonts w:hint="eastAsia"/>
          <w:sz w:val="24"/>
          <w:szCs w:val="24"/>
        </w:rPr>
        <w:t>参观完毕，吕成斌秘书长主持</w:t>
      </w:r>
      <w:r w:rsidR="002A36F0">
        <w:rPr>
          <w:rFonts w:hint="eastAsia"/>
          <w:sz w:val="24"/>
          <w:szCs w:val="24"/>
        </w:rPr>
        <w:t>交流</w:t>
      </w:r>
      <w:r w:rsidR="003041BD">
        <w:rPr>
          <w:rFonts w:hint="eastAsia"/>
          <w:sz w:val="24"/>
          <w:szCs w:val="24"/>
        </w:rPr>
        <w:t>会</w:t>
      </w:r>
      <w:r w:rsidR="003041BD" w:rsidRPr="00742ED1">
        <w:rPr>
          <w:rFonts w:hint="eastAsia"/>
          <w:sz w:val="24"/>
          <w:szCs w:val="24"/>
        </w:rPr>
        <w:t>。</w:t>
      </w:r>
      <w:r w:rsidR="00C66642" w:rsidRPr="00742ED1">
        <w:rPr>
          <w:rFonts w:hint="eastAsia"/>
          <w:sz w:val="24"/>
          <w:szCs w:val="24"/>
        </w:rPr>
        <w:t>于学友经理介绍了蓟州</w:t>
      </w:r>
      <w:r w:rsidR="003041BD">
        <w:rPr>
          <w:rFonts w:hint="eastAsia"/>
          <w:sz w:val="24"/>
          <w:szCs w:val="24"/>
        </w:rPr>
        <w:t>电镀园区运行情况，张黎明经理介绍了天津滨港电镀产业基地现状和规划，</w:t>
      </w:r>
      <w:r w:rsidRPr="00742ED1">
        <w:rPr>
          <w:rFonts w:hint="eastAsia"/>
          <w:sz w:val="24"/>
          <w:szCs w:val="24"/>
        </w:rPr>
        <w:t>王</w:t>
      </w:r>
      <w:r w:rsidR="00C66642" w:rsidRPr="00742ED1">
        <w:rPr>
          <w:rFonts w:hint="eastAsia"/>
          <w:sz w:val="24"/>
          <w:szCs w:val="24"/>
        </w:rPr>
        <w:t>晶</w:t>
      </w:r>
      <w:r w:rsidRPr="00742ED1">
        <w:rPr>
          <w:rFonts w:hint="eastAsia"/>
          <w:sz w:val="24"/>
          <w:szCs w:val="24"/>
        </w:rPr>
        <w:t>经理</w:t>
      </w:r>
      <w:r w:rsidR="00C66642" w:rsidRPr="00742ED1">
        <w:rPr>
          <w:rFonts w:hint="eastAsia"/>
          <w:sz w:val="24"/>
          <w:szCs w:val="24"/>
        </w:rPr>
        <w:t>分析了</w:t>
      </w:r>
      <w:r w:rsidRPr="00742ED1">
        <w:rPr>
          <w:rFonts w:hint="eastAsia"/>
          <w:sz w:val="24"/>
          <w:szCs w:val="24"/>
        </w:rPr>
        <w:t>化工原料</w:t>
      </w:r>
      <w:r w:rsidR="00C66642" w:rsidRPr="00742ED1">
        <w:rPr>
          <w:rFonts w:hint="eastAsia"/>
          <w:sz w:val="24"/>
          <w:szCs w:val="24"/>
        </w:rPr>
        <w:t>市场</w:t>
      </w:r>
      <w:r w:rsidR="003041BD">
        <w:rPr>
          <w:rFonts w:hint="eastAsia"/>
          <w:sz w:val="24"/>
          <w:szCs w:val="24"/>
        </w:rPr>
        <w:t>情况，</w:t>
      </w:r>
      <w:r w:rsidR="002A36F0" w:rsidRPr="00742ED1">
        <w:rPr>
          <w:rFonts w:hint="eastAsia"/>
          <w:sz w:val="24"/>
          <w:szCs w:val="24"/>
        </w:rPr>
        <w:t>张文标经理</w:t>
      </w:r>
      <w:r w:rsidR="003041BD">
        <w:rPr>
          <w:rFonts w:hint="eastAsia"/>
          <w:sz w:val="24"/>
          <w:szCs w:val="24"/>
        </w:rPr>
        <w:t>介绍了电子电镀生产线的特点，</w:t>
      </w:r>
      <w:r w:rsidRPr="00742ED1">
        <w:rPr>
          <w:rFonts w:hint="eastAsia"/>
          <w:sz w:val="24"/>
          <w:szCs w:val="24"/>
        </w:rPr>
        <w:t>顿福胜经理介绍了生物除油</w:t>
      </w:r>
      <w:r w:rsidR="0055367D">
        <w:rPr>
          <w:rFonts w:hint="eastAsia"/>
          <w:sz w:val="24"/>
          <w:szCs w:val="24"/>
        </w:rPr>
        <w:t>和三价铬镀硬铬的研究进展</w:t>
      </w:r>
      <w:r w:rsidR="003041BD">
        <w:rPr>
          <w:rFonts w:hint="eastAsia"/>
          <w:sz w:val="24"/>
          <w:szCs w:val="24"/>
        </w:rPr>
        <w:t>，</w:t>
      </w:r>
      <w:r w:rsidRPr="00742ED1">
        <w:rPr>
          <w:rFonts w:hint="eastAsia"/>
          <w:sz w:val="24"/>
          <w:szCs w:val="24"/>
        </w:rPr>
        <w:t>高建国经理</w:t>
      </w:r>
      <w:r w:rsidR="00C66642" w:rsidRPr="00742ED1">
        <w:rPr>
          <w:rFonts w:hint="eastAsia"/>
          <w:sz w:val="24"/>
          <w:szCs w:val="24"/>
        </w:rPr>
        <w:t>和张红旗经理</w:t>
      </w:r>
      <w:r w:rsidRPr="00742ED1">
        <w:rPr>
          <w:rFonts w:hint="eastAsia"/>
          <w:sz w:val="24"/>
          <w:szCs w:val="24"/>
        </w:rPr>
        <w:t>表示欢迎一些新工艺在企业进行尝试。</w:t>
      </w:r>
    </w:p>
    <w:p w:rsidR="002A4C62" w:rsidRPr="00742ED1" w:rsidRDefault="002A36F0" w:rsidP="00E93FC1">
      <w:pPr>
        <w:spacing w:line="360" w:lineRule="auto"/>
        <w:ind w:firstLineChars="200" w:firstLine="480"/>
        <w:rPr>
          <w:sz w:val="24"/>
          <w:szCs w:val="24"/>
        </w:rPr>
      </w:pPr>
      <w:r>
        <w:rPr>
          <w:rFonts w:hint="eastAsia"/>
          <w:sz w:val="24"/>
          <w:szCs w:val="24"/>
        </w:rPr>
        <w:t>参观学习交流活动取得了圆满成功</w:t>
      </w:r>
      <w:r w:rsidR="002A4C62">
        <w:rPr>
          <w:rFonts w:hint="eastAsia"/>
          <w:sz w:val="24"/>
          <w:szCs w:val="24"/>
        </w:rPr>
        <w:t>，大家对</w:t>
      </w:r>
      <w:r w:rsidR="002A4C62" w:rsidRPr="00742ED1">
        <w:rPr>
          <w:rFonts w:hint="eastAsia"/>
          <w:sz w:val="24"/>
          <w:szCs w:val="24"/>
        </w:rPr>
        <w:t>首顾（天津）表面处理科技有限公司蔡汶成经理</w:t>
      </w:r>
      <w:r w:rsidR="002A4C62">
        <w:rPr>
          <w:rFonts w:hint="eastAsia"/>
          <w:sz w:val="24"/>
          <w:szCs w:val="24"/>
        </w:rPr>
        <w:t>及其团队的热情接待表示衷心感谢</w:t>
      </w:r>
      <w:r w:rsidR="002A4C62" w:rsidRPr="002A4C62">
        <w:rPr>
          <w:rFonts w:asciiTheme="minorEastAsia" w:hAnsiTheme="minorEastAsia" w:hint="eastAsia"/>
          <w:sz w:val="24"/>
          <w:szCs w:val="24"/>
        </w:rPr>
        <w:t>！</w:t>
      </w:r>
    </w:p>
    <w:p w:rsidR="005B0B11" w:rsidRDefault="005B0B11" w:rsidP="00742ED1">
      <w:pPr>
        <w:jc w:val="left"/>
        <w:rPr>
          <w:noProof/>
          <w:sz w:val="24"/>
          <w:szCs w:val="24"/>
        </w:rPr>
      </w:pPr>
      <w:r>
        <w:rPr>
          <w:noProof/>
          <w:sz w:val="24"/>
          <w:szCs w:val="24"/>
        </w:rPr>
        <w:lastRenderedPageBreak/>
        <w:drawing>
          <wp:inline distT="0" distB="0" distL="0" distR="0">
            <wp:extent cx="2487166" cy="1865376"/>
            <wp:effectExtent l="0" t="0" r="0" b="0"/>
            <wp:docPr id="1" name="图片 1" descr="C:\Users\ADMINI~1\AppData\Local\Temp\WeChat Files\5aefd1417bb97d10259dc2facab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5aefd1417bb97d10259dc2facab2846.jpg"/>
                    <pic:cNvPicPr>
                      <a:picLocks noChangeAspect="1" noChangeArrowheads="1"/>
                    </pic:cNvPicPr>
                  </pic:nvPicPr>
                  <pic:blipFill>
                    <a:blip r:embed="rId6" cstate="print"/>
                    <a:srcRect/>
                    <a:stretch>
                      <a:fillRect/>
                    </a:stretch>
                  </pic:blipFill>
                  <pic:spPr bwMode="auto">
                    <a:xfrm>
                      <a:off x="0" y="0"/>
                      <a:ext cx="2565401" cy="1924052"/>
                    </a:xfrm>
                    <a:prstGeom prst="rect">
                      <a:avLst/>
                    </a:prstGeom>
                    <a:noFill/>
                    <a:ln w="9525">
                      <a:noFill/>
                      <a:miter lim="800000"/>
                      <a:headEnd/>
                      <a:tailEnd/>
                    </a:ln>
                  </pic:spPr>
                </pic:pic>
              </a:graphicData>
            </a:graphic>
          </wp:inline>
        </w:drawing>
      </w:r>
      <w:r>
        <w:rPr>
          <w:noProof/>
          <w:sz w:val="24"/>
          <w:szCs w:val="24"/>
        </w:rPr>
        <w:drawing>
          <wp:inline distT="0" distB="0" distL="0" distR="0">
            <wp:extent cx="2516429" cy="1887323"/>
            <wp:effectExtent l="0" t="0" r="0" b="0"/>
            <wp:docPr id="3" name="图片 3" descr="C:\Users\ADMINI~1\AppData\Local\Temp\WeChat Files\a42e7ddfc8c48ab6c2c1be6bc258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a42e7ddfc8c48ab6c2c1be6bc258607.jpg"/>
                    <pic:cNvPicPr>
                      <a:picLocks noChangeAspect="1" noChangeArrowheads="1"/>
                    </pic:cNvPicPr>
                  </pic:nvPicPr>
                  <pic:blipFill>
                    <a:blip r:embed="rId7" cstate="print"/>
                    <a:srcRect/>
                    <a:stretch>
                      <a:fillRect/>
                    </a:stretch>
                  </pic:blipFill>
                  <pic:spPr bwMode="auto">
                    <a:xfrm>
                      <a:off x="0" y="0"/>
                      <a:ext cx="2583089" cy="1937318"/>
                    </a:xfrm>
                    <a:prstGeom prst="rect">
                      <a:avLst/>
                    </a:prstGeom>
                    <a:noFill/>
                    <a:ln w="9525">
                      <a:noFill/>
                      <a:miter lim="800000"/>
                      <a:headEnd/>
                      <a:tailEnd/>
                    </a:ln>
                  </pic:spPr>
                </pic:pic>
              </a:graphicData>
            </a:graphic>
          </wp:inline>
        </w:drawing>
      </w:r>
      <w:bookmarkStart w:id="0" w:name="_GoBack"/>
      <w:bookmarkEnd w:id="0"/>
      <w:r w:rsidR="00E72E36" w:rsidRPr="00E72E36">
        <w:rPr>
          <w:noProof/>
          <w:sz w:val="24"/>
          <w:szCs w:val="24"/>
        </w:rPr>
        <w:drawing>
          <wp:inline distT="0" distB="0" distL="0" distR="0">
            <wp:extent cx="2911450" cy="2183591"/>
            <wp:effectExtent l="0" t="0" r="0" b="0"/>
            <wp:docPr id="10" name="图片 8" descr="C:\Users\ADMINI~1\AppData\Local\Temp\WeChat Files\f50f8a794d563c9308fd997478c6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f50f8a794d563c9308fd997478c6f50.jpg"/>
                    <pic:cNvPicPr>
                      <a:picLocks noChangeAspect="1" noChangeArrowheads="1"/>
                    </pic:cNvPicPr>
                  </pic:nvPicPr>
                  <pic:blipFill>
                    <a:blip r:embed="rId8" cstate="print"/>
                    <a:srcRect/>
                    <a:stretch>
                      <a:fillRect/>
                    </a:stretch>
                  </pic:blipFill>
                  <pic:spPr bwMode="auto">
                    <a:xfrm>
                      <a:off x="0" y="0"/>
                      <a:ext cx="2952983" cy="2214741"/>
                    </a:xfrm>
                    <a:prstGeom prst="rect">
                      <a:avLst/>
                    </a:prstGeom>
                    <a:noFill/>
                    <a:ln w="9525">
                      <a:noFill/>
                      <a:miter lim="800000"/>
                      <a:headEnd/>
                      <a:tailEnd/>
                    </a:ln>
                  </pic:spPr>
                </pic:pic>
              </a:graphicData>
            </a:graphic>
          </wp:inline>
        </w:drawing>
      </w:r>
    </w:p>
    <w:p w:rsidR="00742ED1" w:rsidRDefault="00742ED1" w:rsidP="00742ED1">
      <w:pPr>
        <w:ind w:firstLineChars="200" w:firstLine="480"/>
        <w:jc w:val="left"/>
        <w:rPr>
          <w:noProof/>
          <w:sz w:val="24"/>
          <w:szCs w:val="24"/>
        </w:rPr>
      </w:pPr>
    </w:p>
    <w:p w:rsidR="00E72E36" w:rsidRDefault="00742ED1" w:rsidP="00742ED1">
      <w:pPr>
        <w:jc w:val="left"/>
        <w:rPr>
          <w:sz w:val="24"/>
          <w:szCs w:val="24"/>
        </w:rPr>
      </w:pPr>
      <w:r w:rsidRPr="00742ED1">
        <w:rPr>
          <w:noProof/>
          <w:sz w:val="24"/>
          <w:szCs w:val="24"/>
        </w:rPr>
        <w:drawing>
          <wp:inline distT="0" distB="0" distL="0" distR="0">
            <wp:extent cx="5683911" cy="3325495"/>
            <wp:effectExtent l="0" t="0" r="0" b="0"/>
            <wp:docPr id="15" name="图片 10" descr="C:\Users\ADMINI~1\AppData\Local\Temp\WeChat Files\2ada48148d15d1340602bd6f0370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WeChat Files\2ada48148d15d1340602bd6f0370a9e.jpg"/>
                    <pic:cNvPicPr>
                      <a:picLocks noChangeAspect="1" noChangeArrowheads="1"/>
                    </pic:cNvPicPr>
                  </pic:nvPicPr>
                  <pic:blipFill>
                    <a:blip r:embed="rId9" cstate="print"/>
                    <a:srcRect/>
                    <a:stretch>
                      <a:fillRect/>
                    </a:stretch>
                  </pic:blipFill>
                  <pic:spPr bwMode="auto">
                    <a:xfrm>
                      <a:off x="0" y="0"/>
                      <a:ext cx="5755087" cy="3367138"/>
                    </a:xfrm>
                    <a:prstGeom prst="rect">
                      <a:avLst/>
                    </a:prstGeom>
                    <a:noFill/>
                    <a:ln w="9525">
                      <a:noFill/>
                      <a:miter lim="800000"/>
                      <a:headEnd/>
                      <a:tailEnd/>
                    </a:ln>
                  </pic:spPr>
                </pic:pic>
              </a:graphicData>
            </a:graphic>
          </wp:inline>
        </w:drawing>
      </w:r>
    </w:p>
    <w:p w:rsidR="004632BF" w:rsidRPr="003C6BED" w:rsidRDefault="004632BF" w:rsidP="00742ED1">
      <w:pPr>
        <w:ind w:firstLineChars="200" w:firstLine="480"/>
        <w:rPr>
          <w:sz w:val="24"/>
          <w:szCs w:val="24"/>
        </w:rPr>
      </w:pPr>
    </w:p>
    <w:sectPr w:rsidR="004632BF" w:rsidRPr="003C6BED" w:rsidSect="00A74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16" w:rsidRDefault="002D2E16" w:rsidP="008B2CF0">
      <w:r>
        <w:separator/>
      </w:r>
    </w:p>
  </w:endnote>
  <w:endnote w:type="continuationSeparator" w:id="0">
    <w:p w:rsidR="002D2E16" w:rsidRDefault="002D2E16" w:rsidP="008B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16" w:rsidRDefault="002D2E16" w:rsidP="008B2CF0">
      <w:r>
        <w:separator/>
      </w:r>
    </w:p>
  </w:footnote>
  <w:footnote w:type="continuationSeparator" w:id="0">
    <w:p w:rsidR="002D2E16" w:rsidRDefault="002D2E16" w:rsidP="008B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BED"/>
    <w:rsid w:val="00006714"/>
    <w:rsid w:val="00097F50"/>
    <w:rsid w:val="00162E4F"/>
    <w:rsid w:val="00253A55"/>
    <w:rsid w:val="002A36F0"/>
    <w:rsid w:val="002A4C62"/>
    <w:rsid w:val="002D2E16"/>
    <w:rsid w:val="003041BD"/>
    <w:rsid w:val="00354C93"/>
    <w:rsid w:val="003C6BED"/>
    <w:rsid w:val="004632BF"/>
    <w:rsid w:val="0049156C"/>
    <w:rsid w:val="004B2D12"/>
    <w:rsid w:val="0055367D"/>
    <w:rsid w:val="005A74EF"/>
    <w:rsid w:val="005B0B11"/>
    <w:rsid w:val="006F3E4E"/>
    <w:rsid w:val="00742ED1"/>
    <w:rsid w:val="0083171E"/>
    <w:rsid w:val="008B2CF0"/>
    <w:rsid w:val="009A7226"/>
    <w:rsid w:val="00A745FE"/>
    <w:rsid w:val="00A95D3E"/>
    <w:rsid w:val="00B047B1"/>
    <w:rsid w:val="00C66642"/>
    <w:rsid w:val="00CA4019"/>
    <w:rsid w:val="00D132BB"/>
    <w:rsid w:val="00D46CF6"/>
    <w:rsid w:val="00DA3B9C"/>
    <w:rsid w:val="00E72E36"/>
    <w:rsid w:val="00E93FC1"/>
    <w:rsid w:val="00EC120E"/>
    <w:rsid w:val="00F22DAB"/>
    <w:rsid w:val="00F2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C3A3B-4F7E-4920-B714-D771FD28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C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B2CF0"/>
    <w:rPr>
      <w:sz w:val="18"/>
      <w:szCs w:val="18"/>
    </w:rPr>
  </w:style>
  <w:style w:type="paragraph" w:styleId="a5">
    <w:name w:val="footer"/>
    <w:basedOn w:val="a"/>
    <w:link w:val="a6"/>
    <w:uiPriority w:val="99"/>
    <w:semiHidden/>
    <w:unhideWhenUsed/>
    <w:rsid w:val="008B2CF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B2CF0"/>
    <w:rPr>
      <w:sz w:val="18"/>
      <w:szCs w:val="18"/>
    </w:rPr>
  </w:style>
  <w:style w:type="paragraph" w:styleId="a7">
    <w:name w:val="Balloon Text"/>
    <w:basedOn w:val="a"/>
    <w:link w:val="a8"/>
    <w:uiPriority w:val="99"/>
    <w:semiHidden/>
    <w:unhideWhenUsed/>
    <w:rsid w:val="005B0B11"/>
    <w:rPr>
      <w:sz w:val="18"/>
      <w:szCs w:val="18"/>
    </w:rPr>
  </w:style>
  <w:style w:type="character" w:customStyle="1" w:styleId="a8">
    <w:name w:val="批注框文本 字符"/>
    <w:basedOn w:val="a0"/>
    <w:link w:val="a7"/>
    <w:uiPriority w:val="99"/>
    <w:semiHidden/>
    <w:rsid w:val="005B0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18</cp:revision>
  <dcterms:created xsi:type="dcterms:W3CDTF">2019-11-30T01:29:00Z</dcterms:created>
  <dcterms:modified xsi:type="dcterms:W3CDTF">2019-12-04T12:39:00Z</dcterms:modified>
</cp:coreProperties>
</file>