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3D27" w:rsidRPr="00DD2659" w:rsidRDefault="007519EA" w:rsidP="00DD2659">
      <w:pPr>
        <w:pStyle w:val="DOI"/>
        <w:ind w:firstLine="360"/>
        <w:rPr>
          <w:rStyle w:val="aff5"/>
          <w:rFonts w:eastAsia="宋体"/>
          <w:sz w:val="18"/>
        </w:rPr>
      </w:pPr>
      <w:r>
        <w:rPr>
          <w:rStyle w:val="aff5"/>
          <w:rFonts w:eastAsia="宋体"/>
          <w:sz w:val="18"/>
        </w:rPr>
        <w:t xml:space="preserve">doi: </w:t>
      </w:r>
      <w:bookmarkStart w:id="0" w:name="DOI_1"/>
      <w:r>
        <w:t>10.3969/j.issn.1001-3849.2024.12.001</w:t>
      </w:r>
      <w:bookmarkEnd w:id="0"/>
    </w:p>
    <w:p w:rsidR="00BC4B27" w:rsidRPr="00B55037" w:rsidRDefault="00BC4B27" w:rsidP="00B55037">
      <w:pPr>
        <w:snapToGrid w:val="0"/>
        <w:jc w:val="center"/>
        <w:rPr>
          <w:rFonts w:ascii="宋体" w:hAnsi="宋体"/>
          <w:szCs w:val="21"/>
        </w:rPr>
      </w:pPr>
    </w:p>
    <w:p w:rsidR="00833A53" w:rsidRDefault="007519EA">
      <w:pPr>
        <w:pStyle w:val="af2"/>
      </w:pPr>
      <w:bookmarkStart w:id="1" w:name="中文标题_2"/>
      <w:r>
        <w:rPr>
          <w:rFonts w:hAnsi="Times New Roman"/>
        </w:rPr>
        <w:t>基于空化效应的凹坑微织构润滑性能仿真分析</w:t>
      </w:r>
      <w:bookmarkEnd w:id="1"/>
    </w:p>
    <w:p w:rsidR="00AA3D27" w:rsidRPr="00B55037" w:rsidRDefault="00AA3D27" w:rsidP="00DD2659">
      <w:pPr>
        <w:pStyle w:val="afff7"/>
        <w:snapToGrid w:val="0"/>
        <w:rPr>
          <w:sz w:val="21"/>
        </w:rPr>
      </w:pPr>
    </w:p>
    <w:p w:rsidR="00833A53" w:rsidRDefault="007519EA">
      <w:pPr>
        <w:pStyle w:val="af3"/>
      </w:pPr>
      <w:bookmarkStart w:id="2" w:name="中文作者_4"/>
      <w:r>
        <w:rPr>
          <w:rFonts w:hAnsi="Times New Roman"/>
        </w:rPr>
        <w:t>唐友泉，孟建兵</w:t>
      </w:r>
      <w:r>
        <w:rPr>
          <w:rFonts w:hAnsi="Times New Roman"/>
          <w:vertAlign w:val="superscript"/>
        </w:rPr>
        <w:t>*</w:t>
      </w:r>
      <w:r>
        <w:rPr>
          <w:rFonts w:hAnsi="Times New Roman"/>
        </w:rPr>
        <w:t>，董小娟，战胜杰，和利伟，李</w:t>
      </w:r>
      <w:r>
        <w:rPr>
          <w:rFonts w:hAnsi="Times New Roman"/>
        </w:rPr>
        <w:t xml:space="preserve"> </w:t>
      </w:r>
      <w:r>
        <w:rPr>
          <w:rFonts w:hAnsi="Times New Roman"/>
        </w:rPr>
        <w:t>丽</w:t>
      </w:r>
      <w:bookmarkEnd w:id="2"/>
    </w:p>
    <w:p w:rsidR="00833A53" w:rsidRDefault="007519EA">
      <w:pPr>
        <w:pStyle w:val="af4"/>
      </w:pPr>
      <w:bookmarkStart w:id="3" w:name="中文作者单位_2"/>
      <w:r>
        <w:rPr>
          <w:rFonts w:hAnsi="Times New Roman"/>
        </w:rPr>
        <w:t>（山东理工大学</w:t>
      </w:r>
      <w:r>
        <w:rPr>
          <w:rFonts w:hAnsi="Times New Roman"/>
        </w:rPr>
        <w:t xml:space="preserve"> </w:t>
      </w:r>
      <w:r>
        <w:rPr>
          <w:rFonts w:hAnsi="Times New Roman"/>
        </w:rPr>
        <w:t>机械工程学院</w:t>
      </w:r>
      <w:r>
        <w:rPr>
          <w:rFonts w:hAnsi="Times New Roman"/>
        </w:rPr>
        <w:t xml:space="preserve">, </w:t>
      </w:r>
      <w:r>
        <w:rPr>
          <w:rFonts w:hAnsi="Times New Roman"/>
        </w:rPr>
        <w:t>山东</w:t>
      </w:r>
      <w:r>
        <w:rPr>
          <w:rFonts w:hAnsi="Times New Roman"/>
        </w:rPr>
        <w:t xml:space="preserve"> </w:t>
      </w:r>
      <w:r>
        <w:rPr>
          <w:rFonts w:hAnsi="Times New Roman"/>
        </w:rPr>
        <w:t>淄博</w:t>
      </w:r>
      <w:r>
        <w:rPr>
          <w:rFonts w:hAnsi="Times New Roman"/>
        </w:rPr>
        <w:t xml:space="preserve"> 255000</w:t>
      </w:r>
      <w:r>
        <w:rPr>
          <w:rFonts w:hAnsi="Times New Roman"/>
        </w:rPr>
        <w:t>）</w:t>
      </w:r>
      <w:bookmarkEnd w:id="3"/>
    </w:p>
    <w:p w:rsidR="00AA3D27" w:rsidRDefault="00AA3D27">
      <w:pPr>
        <w:jc w:val="center"/>
        <w:rPr>
          <w:rFonts w:eastAsia="黑体"/>
          <w:szCs w:val="21"/>
        </w:rPr>
      </w:pPr>
    </w:p>
    <w:p w:rsidR="00AA3D27" w:rsidRPr="00B55037" w:rsidRDefault="007519EA" w:rsidP="000C3070">
      <w:pPr>
        <w:pStyle w:val="affff5"/>
        <w:ind w:left="420" w:right="420"/>
        <w:rPr>
          <w:szCs w:val="18"/>
        </w:rPr>
      </w:pPr>
      <w:r w:rsidRPr="00B55037">
        <w:rPr>
          <w:rStyle w:val="af5"/>
          <w:szCs w:val="18"/>
        </w:rPr>
        <w:t>摘要：</w:t>
      </w:r>
      <w:bookmarkStart w:id="4" w:name="中文摘要_2"/>
      <w:r>
        <w:rPr>
          <w:rFonts w:hAnsi="Times New Roman"/>
        </w:rPr>
        <w:t>为了探究凹坑微织构几何参数对摩擦副润滑性能的影响机理和规律，建立了考虑空化效应的三维流体润滑模型，采用</w:t>
      </w:r>
      <w:r>
        <w:rPr>
          <w:rFonts w:hAnsi="Times New Roman"/>
        </w:rPr>
        <w:t>Workbench</w:t>
      </w:r>
      <w:r>
        <w:rPr>
          <w:rFonts w:hAnsi="Times New Roman"/>
        </w:rPr>
        <w:t>软件对其进行</w:t>
      </w:r>
      <w:r>
        <w:rPr>
          <w:rFonts w:hAnsi="Times New Roman"/>
        </w:rPr>
        <w:t>CFD</w:t>
      </w:r>
      <w:r>
        <w:rPr>
          <w:rFonts w:hAnsi="Times New Roman"/>
        </w:rPr>
        <w:t>数值模拟计算，通过仿真分析研究凹坑微织构形状、深宽比和面积密度对微织构油膜净增压和摩擦系数的影响变化情况。结果表明：空化效应的存在是产生油膜净增压的关键因素；相比其它</w:t>
      </w:r>
      <w:r>
        <w:rPr>
          <w:rFonts w:hAnsi="Times New Roman"/>
        </w:rPr>
        <w:t>3</w:t>
      </w:r>
      <w:r>
        <w:rPr>
          <w:rFonts w:hAnsi="Times New Roman"/>
        </w:rPr>
        <w:t>种形状的凹坑微织构，圆形凹坑微织构拥有更大的油膜净增压和更小的摩擦系数，摩擦副润滑性能更好；随着微织构深宽比及面积密度的增大，结果呈现出了一定的规律，即油膜净增压先增大后减小，摩擦系数先减小后增大；探索出了圆形凹坑微织构的最优深宽比及面积密度，分别为</w:t>
      </w:r>
      <w:r>
        <w:rPr>
          <w:rFonts w:hAnsi="Times New Roman"/>
        </w:rPr>
        <w:t>0.02</w:t>
      </w:r>
      <w:r>
        <w:rPr>
          <w:rFonts w:hAnsi="Times New Roman"/>
        </w:rPr>
        <w:t>和</w:t>
      </w:r>
      <w:r>
        <w:rPr>
          <w:rFonts w:hAnsi="Times New Roman"/>
        </w:rPr>
        <w:t>20</w:t>
      </w:r>
      <w:r>
        <w:rPr>
          <w:rFonts w:hAnsi="Times New Roman"/>
        </w:rPr>
        <w:t>％。</w:t>
      </w:r>
      <w:bookmarkEnd w:id="4"/>
    </w:p>
    <w:p w:rsidR="00AA3D27" w:rsidRPr="00B55037" w:rsidRDefault="007519EA" w:rsidP="00B55037">
      <w:pPr>
        <w:snapToGrid w:val="0"/>
        <w:ind w:leftChars="200" w:left="420" w:rightChars="200" w:right="420"/>
        <w:rPr>
          <w:rFonts w:eastAsia="楷体" w:hAnsi="楷体"/>
          <w:sz w:val="18"/>
          <w:szCs w:val="18"/>
        </w:rPr>
      </w:pPr>
      <w:r w:rsidRPr="00B55037">
        <w:rPr>
          <w:rStyle w:val="af6"/>
          <w:sz w:val="18"/>
          <w:szCs w:val="18"/>
        </w:rPr>
        <w:t>关键词：</w:t>
      </w:r>
      <w:bookmarkStart w:id="5" w:name="中文关键词_2"/>
      <w:r>
        <w:rPr>
          <w:rStyle w:val="af7"/>
          <w:kern w:val="0"/>
          <w:szCs w:val="20"/>
        </w:rPr>
        <w:t>凹坑微织构；几何参数；仿真分析；流体润滑；空化效应；润滑性能</w:t>
      </w:r>
      <w:bookmarkEnd w:id="5"/>
    </w:p>
    <w:p w:rsidR="00AA3D27" w:rsidRDefault="007519EA" w:rsidP="00B55037">
      <w:pPr>
        <w:ind w:leftChars="200" w:left="420" w:rightChars="200" w:right="420"/>
        <w:rPr>
          <w:b/>
        </w:rPr>
      </w:pPr>
      <w:r w:rsidRPr="00B55037">
        <w:rPr>
          <w:rFonts w:ascii="黑体" w:eastAsia="黑体" w:hAnsi="黑体"/>
          <w:sz w:val="18"/>
          <w:szCs w:val="18"/>
        </w:rPr>
        <w:t>中图分类号：</w:t>
      </w:r>
      <w:bookmarkStart w:id="6" w:name="中图分类号_1"/>
      <w:r>
        <w:rPr>
          <w:rStyle w:val="aff6"/>
          <w:kern w:val="0"/>
          <w:szCs w:val="20"/>
        </w:rPr>
        <w:t>TH117</w:t>
      </w:r>
      <w:bookmarkEnd w:id="6"/>
      <w:r w:rsidRPr="00B55037">
        <w:rPr>
          <w:rFonts w:hint="eastAsia"/>
          <w:sz w:val="18"/>
          <w:szCs w:val="18"/>
        </w:rPr>
        <w:t xml:space="preserve">  </w:t>
      </w:r>
      <w:r w:rsidR="00C16D43" w:rsidRPr="00B55037">
        <w:rPr>
          <w:rFonts w:hint="eastAsia"/>
          <w:sz w:val="18"/>
          <w:szCs w:val="18"/>
        </w:rPr>
        <w:t xml:space="preserve">     </w:t>
      </w:r>
      <w:r w:rsidRPr="00B55037">
        <w:rPr>
          <w:rFonts w:ascii="黑体" w:eastAsia="黑体" w:hAnsi="黑体"/>
          <w:sz w:val="18"/>
          <w:szCs w:val="18"/>
        </w:rPr>
        <w:t>文献标识码：</w:t>
      </w:r>
      <w:bookmarkStart w:id="7" w:name="文献标志码_1"/>
      <w:r>
        <w:rPr>
          <w:rStyle w:val="aff7"/>
          <w:kern w:val="0"/>
          <w:szCs w:val="20"/>
        </w:rPr>
        <w:t>A</w:t>
      </w:r>
      <w:bookmarkEnd w:id="7"/>
      <w:r w:rsidRPr="00B55037">
        <w:rPr>
          <w:sz w:val="18"/>
          <w:szCs w:val="18"/>
        </w:rPr>
        <w:t xml:space="preserve"> </w:t>
      </w:r>
      <w:r w:rsidRPr="00B55037">
        <w:rPr>
          <w:rFonts w:hint="eastAsia"/>
          <w:sz w:val="18"/>
          <w:szCs w:val="18"/>
        </w:rPr>
        <w:t xml:space="preserve"> </w:t>
      </w:r>
      <w:r w:rsidRPr="00F10D55">
        <w:rPr>
          <w:rFonts w:hint="eastAsia"/>
          <w:sz w:val="18"/>
          <w:szCs w:val="18"/>
        </w:rPr>
        <w:t xml:space="preserve"> </w:t>
      </w:r>
    </w:p>
    <w:p w:rsidR="00AA3D27" w:rsidRDefault="00AA3D27" w:rsidP="00F10D55">
      <w:pPr>
        <w:spacing w:line="360" w:lineRule="auto"/>
        <w:jc w:val="center"/>
      </w:pPr>
    </w:p>
    <w:p w:rsidR="00833A53" w:rsidRDefault="007519EA">
      <w:pPr>
        <w:pStyle w:val="af8"/>
        <w:ind w:left="420" w:right="420"/>
      </w:pPr>
      <w:bookmarkStart w:id="8" w:name="英文标题_2"/>
      <w:r>
        <w:t>Simulation analysis of pitting micro-texture lubrication performance based on cavitation effect</w:t>
      </w:r>
      <w:bookmarkEnd w:id="8"/>
    </w:p>
    <w:p w:rsidR="00DD2659" w:rsidRDefault="00DD2659" w:rsidP="00FD29FE">
      <w:pPr>
        <w:pStyle w:val="af9"/>
        <w:ind w:left="420" w:right="420"/>
      </w:pPr>
    </w:p>
    <w:p w:rsidR="00833A53" w:rsidRDefault="00685DEA">
      <w:pPr>
        <w:pStyle w:val="af9"/>
        <w:ind w:left="420" w:right="420"/>
      </w:pPr>
      <w:bookmarkStart w:id="9" w:name="英文作者_2"/>
      <w:r>
        <w:rPr>
          <w:rFonts w:eastAsia="仿宋"/>
          <w:szCs w:val="24"/>
        </w:rPr>
        <w:t>Tang Youquan,</w:t>
      </w:r>
      <w:r w:rsidR="00BB783A">
        <w:rPr>
          <w:rFonts w:eastAsia="仿宋" w:hint="eastAsia"/>
          <w:szCs w:val="24"/>
        </w:rPr>
        <w:t xml:space="preserve"> </w:t>
      </w:r>
      <w:r>
        <w:rPr>
          <w:rFonts w:eastAsia="仿宋"/>
          <w:szCs w:val="24"/>
        </w:rPr>
        <w:t>Meng Jianbing</w:t>
      </w:r>
      <w:r>
        <w:rPr>
          <w:rFonts w:eastAsia="仿宋" w:hint="eastAsia"/>
          <w:szCs w:val="24"/>
        </w:rPr>
        <w:t>*</w:t>
      </w:r>
      <w:r>
        <w:rPr>
          <w:rFonts w:eastAsia="仿宋"/>
          <w:szCs w:val="24"/>
        </w:rPr>
        <w:t>,</w:t>
      </w:r>
      <w:r>
        <w:rPr>
          <w:rFonts w:eastAsia="仿宋" w:hint="eastAsia"/>
          <w:szCs w:val="24"/>
        </w:rPr>
        <w:t xml:space="preserve"> Dong Xiaojuan, Zhan Shengjie</w:t>
      </w:r>
      <w:r w:rsidR="00174703">
        <w:rPr>
          <w:rFonts w:eastAsia="仿宋"/>
          <w:szCs w:val="24"/>
        </w:rPr>
        <w:t>, He Liwei, Li Li</w:t>
      </w:r>
      <w:bookmarkEnd w:id="9"/>
    </w:p>
    <w:p w:rsidR="00833A53" w:rsidRDefault="007519EA">
      <w:pPr>
        <w:pStyle w:val="afa"/>
        <w:ind w:left="420" w:right="420"/>
      </w:pPr>
      <w:bookmarkStart w:id="10" w:name="英文作者单位_2"/>
      <w:r>
        <w:t>(School of Mechanical Engineering, Shandong University of Technology, Zibo 255000, China)</w:t>
      </w:r>
      <w:bookmarkEnd w:id="10"/>
    </w:p>
    <w:p w:rsidR="00AA3D27" w:rsidRDefault="00AA3D27">
      <w:pPr>
        <w:jc w:val="center"/>
      </w:pPr>
    </w:p>
    <w:p w:rsidR="00FA3D90" w:rsidRPr="00BB7952" w:rsidRDefault="007519EA" w:rsidP="00BB7952">
      <w:pPr>
        <w:pStyle w:val="affff6"/>
        <w:ind w:left="420" w:right="420"/>
      </w:pPr>
      <w:r w:rsidRPr="00BB7952">
        <w:rPr>
          <w:rStyle w:val="afb"/>
          <w:szCs w:val="21"/>
        </w:rPr>
        <w:t>Abstract:</w:t>
      </w:r>
      <w:r w:rsidRPr="00BB7952">
        <w:rPr>
          <w:b/>
        </w:rPr>
        <w:t xml:space="preserve"> </w:t>
      </w:r>
      <w:bookmarkStart w:id="11" w:name="英文摘要_2"/>
      <w:r>
        <w:t>In order to explore the influence mechanism and law of micro-texture parameters of pits on lubrication performance of friction pairs, a three-dimensional fluid lubrication model considering cavitation effect was established, and CFD numerical calculation was carried out by Workbench software. The effects of micro-texture shape, depth to width ratio and area density on the net pressure increase and friction coefficient of micro-texture oil film were studied by simulation. The results show that the existence of cavitation effect is the key factor to generate the net pressure increase of oil film. Compared with the other three kinds of concave micro-texture, the circular concave micro-texture has larger net pressure increase of oil film and smaller friction coefficient, and the lubrication performance of friction pair is better. With the increase of micro-texture depth to width ratio and area density, the results show a certain rule, that is, the net oil film pressure increases first and then decreases, and the friction coefficient decreases first and then increases. The optimal depth to width ratio and area density of circular pit micro-texture are found, which are 0.02 and 20% respectively.</w:t>
      </w:r>
      <w:bookmarkEnd w:id="11"/>
    </w:p>
    <w:p w:rsidR="00AA3D27" w:rsidRPr="00BB7952" w:rsidRDefault="007519EA" w:rsidP="00BB7952">
      <w:pPr>
        <w:ind w:leftChars="200" w:left="420" w:rightChars="200" w:right="420"/>
        <w:rPr>
          <w:kern w:val="0"/>
          <w:szCs w:val="21"/>
        </w:rPr>
      </w:pPr>
      <w:r w:rsidRPr="00BB7952">
        <w:rPr>
          <w:rStyle w:val="afc"/>
          <w:szCs w:val="21"/>
        </w:rPr>
        <w:t>Keywords:</w:t>
      </w:r>
      <w:r w:rsidRPr="00BB7952">
        <w:rPr>
          <w:b/>
          <w:szCs w:val="21"/>
        </w:rPr>
        <w:t xml:space="preserve"> </w:t>
      </w:r>
      <w:bookmarkStart w:id="12" w:name="英文关键词_2"/>
      <w:r>
        <w:rPr>
          <w:rStyle w:val="afd"/>
          <w:szCs w:val="20"/>
        </w:rPr>
        <w:t>pitted micro-texture; geometric parameters; simulated analysis; fluid lubrication; cavitation effect; lubricating property</w:t>
      </w:r>
      <w:bookmarkEnd w:id="12"/>
    </w:p>
    <w:p w:rsidR="00AA3D27" w:rsidRPr="00BB7952" w:rsidRDefault="00AA3D27" w:rsidP="00BB7952">
      <w:pPr>
        <w:jc w:val="center"/>
        <w:rPr>
          <w:rFonts w:eastAsia="黑体"/>
          <w:sz w:val="24"/>
        </w:rPr>
      </w:pPr>
    </w:p>
    <w:p w:rsidR="0026166D" w:rsidRDefault="0026166D" w:rsidP="00B47711">
      <w:pPr>
        <w:pStyle w:val="afe"/>
        <w:ind w:firstLine="420"/>
        <w:sectPr w:rsidR="0026166D" w:rsidSect="00203D05">
          <w:headerReference w:type="even" r:id="rId8"/>
          <w:headerReference w:type="default" r:id="rId9"/>
          <w:headerReference w:type="first" r:id="rId10"/>
          <w:footerReference w:type="first" r:id="rId11"/>
          <w:endnotePr>
            <w:numFmt w:val="decimal"/>
          </w:endnotePr>
          <w:type w:val="continuous"/>
          <w:pgSz w:w="11906" w:h="16838" w:code="9"/>
          <w:pgMar w:top="1985" w:right="1134" w:bottom="1247" w:left="1134" w:header="1134" w:footer="992" w:gutter="0"/>
          <w:cols w:space="720"/>
          <w:titlePg/>
          <w:docGrid w:type="lines" w:linePitch="312"/>
        </w:sectPr>
      </w:pPr>
    </w:p>
    <w:p w:rsidR="00833A53" w:rsidRDefault="007519EA">
      <w:pPr>
        <w:pStyle w:val="afe"/>
        <w:ind w:firstLine="420"/>
      </w:pPr>
      <w:bookmarkStart w:id="18" w:name="正文段落_2"/>
      <w:r>
        <w:lastRenderedPageBreak/>
        <w:t>世界上大约有</w:t>
      </w:r>
      <w:r>
        <w:t>50</w:t>
      </w:r>
      <w:r>
        <w:t>％到</w:t>
      </w:r>
      <w:r>
        <w:t>60</w:t>
      </w:r>
      <w:r>
        <w:t>％的能源消耗在动力</w:t>
      </w:r>
      <w:r>
        <w:lastRenderedPageBreak/>
        <w:t>机械上，然而能源的利用率却非常低，平均仅有三</w:t>
      </w:r>
      <w:r>
        <w:lastRenderedPageBreak/>
        <w:t>成左右</w:t>
      </w:r>
      <w:r>
        <w:rPr>
          <w:vertAlign w:val="superscript"/>
        </w:rPr>
        <w:t>[1]</w:t>
      </w:r>
      <w:r>
        <w:t>，而这些没有利用起来的能源大部分正是由摩擦所消耗的。同时，摩擦会导致机械零部件表面磨损，精度下降，甚至失效</w:t>
      </w:r>
      <w:r>
        <w:rPr>
          <w:vertAlign w:val="superscript"/>
        </w:rPr>
        <w:t>[2]</w:t>
      </w:r>
      <w:r>
        <w:t>。随着科学技术的进步和人类社会的发展，科研人员对摩擦学的研究也越来越深入，已经探索出各种途径来减少摩擦磨损，例如改善摩擦副表面的材质和粗糙度</w:t>
      </w:r>
      <w:r>
        <w:rPr>
          <w:vertAlign w:val="superscript"/>
        </w:rPr>
        <w:t>[3-5]</w:t>
      </w:r>
      <w:r>
        <w:t>，开发高性能的润滑介质</w:t>
      </w:r>
      <w:r>
        <w:rPr>
          <w:vertAlign w:val="superscript"/>
        </w:rPr>
        <w:t>[6]</w:t>
      </w:r>
      <w:r>
        <w:t>等。然而，在实际生产的过程和应用中对各种装备性能的要求越来越高，通过以上传统方法来提高摩擦副减摩润滑性能的效果也愈发有限。近些年来，表面微织构技术作为一种有效的改善摩擦副摩擦学性能的方式已成为当下摩擦学研究的一大热点。</w:t>
      </w:r>
      <w:bookmarkEnd w:id="18"/>
    </w:p>
    <w:p w:rsidR="00833A53" w:rsidRDefault="007519EA" w:rsidP="00E360FE">
      <w:pPr>
        <w:pStyle w:val="afe"/>
        <w:overflowPunct w:val="0"/>
        <w:spacing w:line="320" w:lineRule="exact"/>
        <w:ind w:firstLine="420"/>
      </w:pPr>
      <w:bookmarkStart w:id="19" w:name="正文段落_4"/>
      <w:r>
        <w:t>表面微织构技术是通过一定的加工技术在摩擦副表面加工制备出具有一定尺寸、形状和排列的微观结构</w:t>
      </w:r>
      <w:r>
        <w:rPr>
          <w:vertAlign w:val="superscript"/>
        </w:rPr>
        <w:t>[7]</w:t>
      </w:r>
      <w:r>
        <w:t>。在上世纪</w:t>
      </w:r>
      <w:r>
        <w:t>60</w:t>
      </w:r>
      <w:r>
        <w:t>年代，</w:t>
      </w:r>
      <w:r>
        <w:t>Hamilton</w:t>
      </w:r>
      <w:r>
        <w:t>等</w:t>
      </w:r>
      <w:r>
        <w:rPr>
          <w:vertAlign w:val="superscript"/>
        </w:rPr>
        <w:t>[8]</w:t>
      </w:r>
      <w:r>
        <w:t>首次提出了表面微织构的概念。他们在转子系统的试验中，发现微凸体可以使两个相对运动表面中的流体产生向上的承载力，并分析判断为是由于流体动压作用而产生的效果。大量的理论和实验研究已经证实，表面微织构在提高表面承载能力，减少摩擦和磨损，改善摩擦副摩擦学性能方面具有显著效果。现已在切削刀具</w:t>
      </w:r>
      <w:r>
        <w:rPr>
          <w:vertAlign w:val="superscript"/>
        </w:rPr>
        <w:t>[9]</w:t>
      </w:r>
      <w:r>
        <w:t>、滑动轴承</w:t>
      </w:r>
      <w:r>
        <w:rPr>
          <w:vertAlign w:val="superscript"/>
        </w:rPr>
        <w:t>[10]</w:t>
      </w:r>
      <w:r>
        <w:t>、活塞环、气缸套</w:t>
      </w:r>
      <w:r>
        <w:rPr>
          <w:vertAlign w:val="superscript"/>
        </w:rPr>
        <w:t>[11]</w:t>
      </w:r>
      <w:r>
        <w:t>、密封设备</w:t>
      </w:r>
      <w:r>
        <w:rPr>
          <w:vertAlign w:val="superscript"/>
        </w:rPr>
        <w:t>[12]</w:t>
      </w:r>
      <w:r>
        <w:t>等工业装备中得到了广泛的应用。</w:t>
      </w:r>
      <w:bookmarkEnd w:id="19"/>
    </w:p>
    <w:p w:rsidR="00833A53" w:rsidRDefault="007519EA" w:rsidP="00E360FE">
      <w:pPr>
        <w:pStyle w:val="afe"/>
        <w:overflowPunct w:val="0"/>
        <w:spacing w:line="320" w:lineRule="exact"/>
        <w:ind w:firstLine="420"/>
      </w:pPr>
      <w:bookmarkStart w:id="20" w:name="正文段落_6"/>
      <w:r>
        <w:t>表面微织构对摩擦副的减摩润滑机理可概括为以下</w:t>
      </w:r>
      <w:r>
        <w:t>3</w:t>
      </w:r>
      <w:r>
        <w:t>种情况</w:t>
      </w:r>
      <w:r>
        <w:rPr>
          <w:vertAlign w:val="superscript"/>
        </w:rPr>
        <w:t>[13]</w:t>
      </w:r>
      <w:r>
        <w:t>。当两摩擦副直接接触，即处于干摩擦状态时，凹坑沟槽等表面微织构可以收集摩擦过程中产生的磨粒和碎屑，以减少其对表面材料的划伤和磨损；当两摩擦副表面之间缺油时，表面微织构提供的额外空间可以起到存储和释放润滑介质的作用；当两摩擦副表面之间的润滑介质充足时，表面微织构处的楔形间隙会帮助形成微流体动压润滑效应，提高了油膜承载力的同时，也保证了油膜和相对运动的稳定性。</w:t>
      </w:r>
      <w:bookmarkEnd w:id="20"/>
    </w:p>
    <w:p w:rsidR="00833A53" w:rsidRDefault="007519EA" w:rsidP="00E360FE">
      <w:pPr>
        <w:pStyle w:val="afe"/>
        <w:overflowPunct w:val="0"/>
        <w:ind w:firstLine="420"/>
      </w:pPr>
      <w:bookmarkStart w:id="21" w:name="正文段落_8"/>
      <w:r>
        <w:t>合理的表面微织构参数是保证微织构能够最大限度改善摩擦副摩擦学性能的前提</w:t>
      </w:r>
      <w:r>
        <w:rPr>
          <w:vertAlign w:val="superscript"/>
        </w:rPr>
        <w:t>[14]</w:t>
      </w:r>
      <w:r>
        <w:t>，表面微织构形貌参数等对摩擦副润滑性能的影响规律成为近些年来的重要研究方向之一。目前，建立基于表面织构的润滑计算模型的理论研究越来越受到重视</w:t>
      </w:r>
      <w:r>
        <w:rPr>
          <w:vertAlign w:val="superscript"/>
        </w:rPr>
        <w:t>[15-16]</w:t>
      </w:r>
      <w:r>
        <w:t>，这不仅可以降低设计成本和节省材料，而且可以为实验研究提供基础和理论指导。</w:t>
      </w:r>
      <w:r>
        <w:t>Guo</w:t>
      </w:r>
      <w:r>
        <w:t>等</w:t>
      </w:r>
      <w:r>
        <w:rPr>
          <w:vertAlign w:val="superscript"/>
        </w:rPr>
        <w:t>[16]</w:t>
      </w:r>
      <w:r>
        <w:t>通过数值模拟，系统的研究了</w:t>
      </w:r>
      <w:r>
        <w:t>6</w:t>
      </w:r>
      <w:r>
        <w:t>种形状的沟槽织构对摩擦学性能的影响，确定了每种沟槽织构的最优几何参数。研究还发现面积密度和取向对摩擦学性</w:t>
      </w:r>
      <w:r>
        <w:lastRenderedPageBreak/>
        <w:t>能的影响显著，提高滑动速度和合理布置凹槽可以提高承载力。</w:t>
      </w:r>
      <w:r>
        <w:t>Qiang</w:t>
      </w:r>
      <w:r>
        <w:t>等</w:t>
      </w:r>
      <w:r>
        <w:rPr>
          <w:vertAlign w:val="superscript"/>
        </w:rPr>
        <w:t>[17]</w:t>
      </w:r>
      <w:r>
        <w:t>基于仿生学原理和流体流过微织构时产生的动压润滑机理，设计了</w:t>
      </w:r>
      <w:r>
        <w:t>V</w:t>
      </w:r>
      <w:r>
        <w:t>形织构，并将其沿滑动方向进行了分布排列设计，并通过数值分析与圆形织构进行了对比分析。结果表明：在改善摩擦副润滑性能方面，</w:t>
      </w:r>
      <w:r>
        <w:t>V</w:t>
      </w:r>
      <w:r>
        <w:t>形织构要优于圆形织构，分析其为是</w:t>
      </w:r>
      <w:r>
        <w:t>V</w:t>
      </w:r>
      <w:r>
        <w:t>形织构的收敛和挤压作用对润滑介质的流动产生了影响，并探究出了</w:t>
      </w:r>
      <w:r>
        <w:t>V</w:t>
      </w:r>
      <w:r>
        <w:t>型织构的最佳特征参数为两翼夹角</w:t>
      </w:r>
      <w:r>
        <w:t xml:space="preserve">60 </w:t>
      </w:r>
      <w:r>
        <w:rPr>
          <w:vertAlign w:val="superscript"/>
        </w:rPr>
        <w:t>o</w:t>
      </w:r>
      <w:r>
        <w:t>，形状参数</w:t>
      </w:r>
      <w:r>
        <w:t>0.53</w:t>
      </w:r>
      <w:r>
        <w:t>，面积比</w:t>
      </w:r>
      <w:r>
        <w:t>25.9%</w:t>
      </w:r>
      <w:r>
        <w:t>，深度</w:t>
      </w:r>
      <w:r>
        <w:t>13 µm</w:t>
      </w:r>
      <w:r>
        <w:t>，织构面积覆盖率</w:t>
      </w:r>
      <w:r>
        <w:t>60%</w:t>
      </w:r>
      <w:r>
        <w:t>，织构分布位置流场入口。崔忠承等</w:t>
      </w:r>
      <w:r>
        <w:rPr>
          <w:vertAlign w:val="superscript"/>
        </w:rPr>
        <w:t>[18]</w:t>
      </w:r>
      <w:r>
        <w:t>采用基于</w:t>
      </w:r>
      <w:r>
        <w:t>N-S</w:t>
      </w:r>
      <w:r>
        <w:t>方程的计算流体力学的方法对流体动压润滑状态下的表面织构进行数值模拟，研究了表面织构的楔形结构在各形貌参数下对流体动压性能的影响。研究发现，表面织构的楔形结构对动压性能有着显著影响，织构表面形状对流体动压性能的影响最大。</w:t>
      </w:r>
      <w:bookmarkEnd w:id="21"/>
    </w:p>
    <w:p w:rsidR="00833A53" w:rsidRDefault="007519EA">
      <w:pPr>
        <w:pStyle w:val="afe"/>
        <w:ind w:firstLine="420"/>
      </w:pPr>
      <w:bookmarkStart w:id="22" w:name="正文段落_10"/>
      <w:r>
        <w:t>空化效应是微织构在流体动压润滑状态下提高油膜承载能力的关键因素之一</w:t>
      </w:r>
      <w:r>
        <w:rPr>
          <w:vertAlign w:val="superscript"/>
        </w:rPr>
        <w:t>[19]</w:t>
      </w:r>
      <w:r>
        <w:t>。但目前进行表面微织构数值模拟时考虑空化效应的研究较少，且多数仅建立了二维仿真模型。因此，本文以工程实践中常用的凹坑微织构为例，基于</w:t>
      </w:r>
      <w:r>
        <w:t>N-S</w:t>
      </w:r>
      <w:r>
        <w:t>方程建立考虑空化效应的三维</w:t>
      </w:r>
      <w:r>
        <w:t>CFD</w:t>
      </w:r>
      <w:r>
        <w:t>流体润滑模型，以油膜净增压和摩擦系数作为评价指标，研究凹坑微织构的形状、深宽比和面积密度对微织构摩擦副润滑性能的影响规律，为凹坑微织构几何参数对摩擦副润滑性能的影响提供参考和理论依据。</w:t>
      </w:r>
      <w:bookmarkEnd w:id="22"/>
    </w:p>
    <w:p w:rsidR="00833A53" w:rsidRDefault="007519EA">
      <w:pPr>
        <w:pStyle w:val="aff"/>
        <w:keepNext/>
        <w:spacing w:before="156" w:after="156"/>
      </w:pPr>
      <w:bookmarkStart w:id="23" w:name="一级标题序号_1"/>
      <w:bookmarkStart w:id="24" w:name="一级标题_2"/>
      <w:r>
        <w:rPr>
          <w:rStyle w:val="afffa"/>
          <w:b/>
          <w:kern w:val="0"/>
          <w:szCs w:val="20"/>
        </w:rPr>
        <w:t xml:space="preserve">1  </w:t>
      </w:r>
      <w:bookmarkEnd w:id="23"/>
      <w:r>
        <w:t>模型建立</w:t>
      </w:r>
      <w:bookmarkEnd w:id="24"/>
    </w:p>
    <w:p w:rsidR="00833A53" w:rsidRDefault="007519EA">
      <w:pPr>
        <w:pStyle w:val="aff0"/>
        <w:keepNext/>
      </w:pPr>
      <w:bookmarkStart w:id="25" w:name="二级标题序号_2"/>
      <w:bookmarkStart w:id="26" w:name="二级标题_2"/>
      <w:r>
        <w:rPr>
          <w:rStyle w:val="affff4"/>
          <w:b/>
          <w:szCs w:val="20"/>
        </w:rPr>
        <w:t xml:space="preserve">1.1  </w:t>
      </w:r>
      <w:bookmarkEnd w:id="25"/>
      <w:r>
        <w:t>控制方程</w:t>
      </w:r>
      <w:bookmarkEnd w:id="26"/>
    </w:p>
    <w:p w:rsidR="00833A53" w:rsidRDefault="007519EA">
      <w:pPr>
        <w:pStyle w:val="afe"/>
        <w:ind w:firstLine="420"/>
      </w:pPr>
      <w:bookmarkStart w:id="27" w:name="正文段落_12"/>
      <w:r>
        <w:t>本文基于</w:t>
      </w:r>
      <w:r>
        <w:t>N-S</w:t>
      </w:r>
      <w:r>
        <w:t>方程采用计算流体力学（</w:t>
      </w:r>
      <w:r>
        <w:t>CFD</w:t>
      </w:r>
      <w:r>
        <w:t>）方法进行求解计算。计算过程中两相（润滑油和空气）润滑介质均视为不可压缩牛顿流体且为定常流动，同时考虑惯性项的影响。混合润滑介质的连续性方程为：</w:t>
      </w:r>
      <w:bookmarkEnd w:id="27"/>
    </w:p>
    <w:p w:rsidR="00833A53" w:rsidRDefault="007519EA">
      <w:pPr>
        <w:pStyle w:val="new1"/>
        <w:tabs>
          <w:tab w:val="center" w:pos="2264"/>
          <w:tab w:val="right" w:pos="4529"/>
        </w:tabs>
        <w:jc w:val="right"/>
      </w:pPr>
      <w:r>
        <w:tab/>
      </w:r>
      <w:bookmarkStart w:id="28" w:name="公式_2"/>
      <w:r w:rsidR="00A86DEE" w:rsidRPr="00A86DEE">
        <w:rPr>
          <w:rFonts w:hint="eastAsia"/>
          <w:position w:val="-22"/>
        </w:rPr>
        <w:object w:dxaOrig="2100" w:dyaOrig="5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0" type="#_x0000_t75" style="width:104.25pt;height:28.2pt" o:ole="">
            <v:imagedata r:id="rId12" o:title=""/>
          </v:shape>
          <o:OLEObject Type="Embed" ProgID="Equation.DSMT4" ShapeID="_x0000_i1110" DrawAspect="Content" ObjectID="_1793513454" r:id="rId13"/>
        </w:object>
      </w:r>
      <w:r>
        <w:rPr>
          <w:sz w:val="21"/>
        </w:rPr>
        <w:tab/>
      </w:r>
      <w:r>
        <w:rPr>
          <w:sz w:val="21"/>
        </w:rPr>
        <w:t>（</w:t>
      </w:r>
      <w:r>
        <w:rPr>
          <w:sz w:val="21"/>
        </w:rPr>
        <w:t>1</w:t>
      </w:r>
      <w:r>
        <w:rPr>
          <w:sz w:val="21"/>
        </w:rPr>
        <w:t>）</w:t>
      </w:r>
      <w:bookmarkEnd w:id="28"/>
    </w:p>
    <w:p w:rsidR="00833A53" w:rsidRDefault="007519EA" w:rsidP="00892080">
      <w:pPr>
        <w:pStyle w:val="afe"/>
        <w:ind w:firstLineChars="0" w:firstLine="0"/>
      </w:pPr>
      <w:bookmarkStart w:id="29" w:name="正文段落_14"/>
      <w:r>
        <w:t>式中：</w:t>
      </w:r>
      <w:r w:rsidR="00A86DEE" w:rsidRPr="00A86DEE">
        <w:rPr>
          <w:position w:val="-10"/>
        </w:rPr>
        <w:object w:dxaOrig="300" w:dyaOrig="320">
          <v:shape id="_x0000_i1112" type="#_x0000_t75" style="width:15.55pt;height:16.15pt" o:ole="">
            <v:imagedata r:id="rId14" o:title=""/>
          </v:shape>
          <o:OLEObject Type="Embed" ProgID="Equation.DSMT4" ShapeID="_x0000_i1112" DrawAspect="Content" ObjectID="_1793513455" r:id="rId15"/>
        </w:object>
      </w:r>
      <w:r>
        <w:t>为两混合相的密度；</w:t>
      </w:r>
      <w:r w:rsidR="00A86DEE" w:rsidRPr="00A86DEE">
        <w:rPr>
          <w:position w:val="-10"/>
        </w:rPr>
        <w:object w:dxaOrig="260" w:dyaOrig="320">
          <v:shape id="_x0000_i1114" type="#_x0000_t75" style="width:12.65pt;height:16.15pt" o:ole="">
            <v:imagedata r:id="rId16" o:title=""/>
          </v:shape>
          <o:OLEObject Type="Embed" ProgID="Equation.DSMT4" ShapeID="_x0000_i1114" DrawAspect="Content" ObjectID="_1793513456" r:id="rId17"/>
        </w:object>
      </w:r>
      <w:r>
        <w:t>为两混合相的速度，分别为：</w:t>
      </w:r>
      <w:bookmarkEnd w:id="29"/>
    </w:p>
    <w:p w:rsidR="00833A53" w:rsidRDefault="007519EA">
      <w:pPr>
        <w:pStyle w:val="afff4"/>
        <w:tabs>
          <w:tab w:val="center" w:pos="2274"/>
          <w:tab w:val="right" w:pos="4549"/>
        </w:tabs>
        <w:ind w:left="0"/>
      </w:pPr>
      <w:r>
        <w:tab/>
      </w:r>
      <w:bookmarkStart w:id="30" w:name="公式_4"/>
      <w:r w:rsidR="00A86DEE" w:rsidRPr="00A86DEE">
        <w:rPr>
          <w:rFonts w:hint="eastAsia"/>
          <w:position w:val="-10"/>
        </w:rPr>
        <w:object w:dxaOrig="1520" w:dyaOrig="320">
          <v:shape id="_x0000_i1116" type="#_x0000_t75" style="width:76.05pt;height:16.15pt" o:ole="">
            <v:imagedata r:id="rId18" o:title=""/>
          </v:shape>
          <o:OLEObject Type="Embed" ProgID="Equation.DSMT4" ShapeID="_x0000_i1116" DrawAspect="Content" ObjectID="_1793513457" r:id="rId19"/>
        </w:object>
      </w:r>
      <w:r>
        <w:tab/>
      </w:r>
      <w:r>
        <w:t>（</w:t>
      </w:r>
      <w:r>
        <w:t>2</w:t>
      </w:r>
      <w:r>
        <w:t>）</w:t>
      </w:r>
      <w:bookmarkEnd w:id="30"/>
    </w:p>
    <w:p w:rsidR="00833A53" w:rsidRDefault="007519EA">
      <w:pPr>
        <w:pStyle w:val="afff4"/>
        <w:tabs>
          <w:tab w:val="center" w:pos="2274"/>
          <w:tab w:val="right" w:pos="4549"/>
        </w:tabs>
        <w:ind w:left="0"/>
      </w:pPr>
      <w:r>
        <w:tab/>
      </w:r>
      <w:bookmarkStart w:id="31" w:name="公式_6"/>
      <w:r w:rsidR="00A86DEE" w:rsidRPr="00A86DEE">
        <w:rPr>
          <w:rFonts w:hint="eastAsia"/>
          <w:position w:val="-28"/>
        </w:rPr>
        <w:object w:dxaOrig="1820" w:dyaOrig="639">
          <v:shape id="_x0000_i1118" type="#_x0000_t75" style="width:91pt;height:32.25pt" o:ole="">
            <v:imagedata r:id="rId20" o:title=""/>
          </v:shape>
          <o:OLEObject Type="Embed" ProgID="Equation.DSMT4" ShapeID="_x0000_i1118" DrawAspect="Content" ObjectID="_1793513458" r:id="rId21"/>
        </w:object>
      </w:r>
      <w:r>
        <w:tab/>
      </w:r>
      <w:r>
        <w:t>（</w:t>
      </w:r>
      <w:r>
        <w:t>3</w:t>
      </w:r>
      <w:r>
        <w:t>）</w:t>
      </w:r>
      <w:bookmarkEnd w:id="31"/>
    </w:p>
    <w:p w:rsidR="00833A53" w:rsidRDefault="007519EA" w:rsidP="00784DD7">
      <w:pPr>
        <w:pStyle w:val="afe"/>
        <w:spacing w:line="380" w:lineRule="exact"/>
        <w:ind w:firstLineChars="0" w:firstLine="0"/>
      </w:pPr>
      <w:bookmarkStart w:id="32" w:name="正文段落_16"/>
      <w:r>
        <w:lastRenderedPageBreak/>
        <w:t>式中：</w:t>
      </w:r>
      <w:r w:rsidR="00254A3C" w:rsidRPr="00254A3C">
        <w:rPr>
          <w:position w:val="-10"/>
        </w:rPr>
        <w:object w:dxaOrig="240" w:dyaOrig="320">
          <v:shape id="_x0000_i1079" type="#_x0000_t75" style="width:12.65pt;height:16.15pt" o:ole="">
            <v:imagedata r:id="rId22" o:title=""/>
          </v:shape>
          <o:OLEObject Type="Embed" ProgID="Equation.DSMT4" ShapeID="_x0000_i1079" DrawAspect="Content" ObjectID="_1793513459" r:id="rId23"/>
        </w:object>
      </w:r>
      <w:r>
        <w:t>和</w:t>
      </w:r>
      <w:r w:rsidR="00254A3C" w:rsidRPr="00254A3C">
        <w:rPr>
          <w:rFonts w:hint="eastAsia"/>
          <w:position w:val="-10"/>
        </w:rPr>
        <w:object w:dxaOrig="279" w:dyaOrig="320">
          <v:shape id="_x0000_i1081" type="#_x0000_t75" style="width:13.8pt;height:16.15pt" o:ole="">
            <v:imagedata r:id="rId24" o:title=""/>
          </v:shape>
          <o:OLEObject Type="Embed" ProgID="Equation.DSMT4" ShapeID="_x0000_i1081" DrawAspect="Content" ObjectID="_1793513460" r:id="rId25"/>
        </w:object>
      </w:r>
      <w:r>
        <w:t>分别为润滑油和空气的体积分数；</w:t>
      </w:r>
      <w:r w:rsidR="00254A3C" w:rsidRPr="00254A3C">
        <w:rPr>
          <w:rFonts w:hint="eastAsia"/>
          <w:position w:val="-10"/>
        </w:rPr>
        <w:object w:dxaOrig="240" w:dyaOrig="320">
          <v:shape id="_x0000_i1084" type="#_x0000_t75" style="width:12.65pt;height:16.15pt" o:ole="">
            <v:imagedata r:id="rId26" o:title=""/>
          </v:shape>
          <o:OLEObject Type="Embed" ProgID="Equation.DSMT4" ShapeID="_x0000_i1084" DrawAspect="Content" ObjectID="_1793513461" r:id="rId27"/>
        </w:object>
      </w:r>
      <w:r>
        <w:t>和</w:t>
      </w:r>
      <w:r w:rsidR="00254A3C" w:rsidRPr="00254A3C">
        <w:rPr>
          <w:rFonts w:hint="eastAsia"/>
          <w:position w:val="-10"/>
        </w:rPr>
        <w:object w:dxaOrig="260" w:dyaOrig="320">
          <v:shape id="_x0000_i1086" type="#_x0000_t75" style="width:12.65pt;height:16.15pt" o:ole="">
            <v:imagedata r:id="rId28" o:title=""/>
          </v:shape>
          <o:OLEObject Type="Embed" ProgID="Equation.DSMT4" ShapeID="_x0000_i1086" DrawAspect="Content" ObjectID="_1793513462" r:id="rId29"/>
        </w:object>
      </w:r>
      <w:r>
        <w:t>分别为润滑油和空气的密度；</w:t>
      </w:r>
      <w:r w:rsidR="00254A3C" w:rsidRPr="00254A3C">
        <w:rPr>
          <w:rFonts w:hint="eastAsia"/>
          <w:position w:val="-10"/>
        </w:rPr>
        <w:object w:dxaOrig="200" w:dyaOrig="320">
          <v:shape id="_x0000_i1088" type="#_x0000_t75" style="width:9.8pt;height:16.15pt" o:ole="">
            <v:imagedata r:id="rId30" o:title=""/>
          </v:shape>
          <o:OLEObject Type="Embed" ProgID="Equation.DSMT4" ShapeID="_x0000_i1088" DrawAspect="Content" ObjectID="_1793513463" r:id="rId31"/>
        </w:object>
      </w:r>
      <w:r>
        <w:t>和</w:t>
      </w:r>
      <w:r w:rsidR="00254A3C" w:rsidRPr="00254A3C">
        <w:rPr>
          <w:rFonts w:hint="eastAsia"/>
          <w:position w:val="-10"/>
        </w:rPr>
        <w:object w:dxaOrig="220" w:dyaOrig="320">
          <v:shape id="_x0000_i1090" type="#_x0000_t75" style="width:10.95pt;height:16.15pt" o:ole="">
            <v:imagedata r:id="rId32" o:title=""/>
          </v:shape>
          <o:OLEObject Type="Embed" ProgID="Equation.DSMT4" ShapeID="_x0000_i1090" DrawAspect="Content" ObjectID="_1793513464" r:id="rId33"/>
        </w:object>
      </w:r>
      <w:r>
        <w:t>分别为润滑油和空气的体积。</w:t>
      </w:r>
      <w:bookmarkEnd w:id="32"/>
    </w:p>
    <w:p w:rsidR="00833A53" w:rsidRDefault="007519EA">
      <w:pPr>
        <w:pStyle w:val="afe"/>
        <w:ind w:firstLine="420"/>
      </w:pPr>
      <w:bookmarkStart w:id="33" w:name="正文段落_18"/>
      <w:r>
        <w:t>动量方程为：</w:t>
      </w:r>
      <w:bookmarkEnd w:id="33"/>
    </w:p>
    <w:p w:rsidR="00833A53" w:rsidRDefault="007519EA">
      <w:pPr>
        <w:pStyle w:val="afff4"/>
        <w:tabs>
          <w:tab w:val="center" w:pos="2274"/>
          <w:tab w:val="right" w:pos="4549"/>
        </w:tabs>
        <w:ind w:left="0"/>
      </w:pPr>
      <w:r>
        <w:tab/>
      </w:r>
      <w:bookmarkStart w:id="34" w:name="公式_10"/>
      <w:r w:rsidR="00254A3C" w:rsidRPr="00254A3C">
        <w:rPr>
          <w:rFonts w:hint="eastAsia"/>
          <w:position w:val="-46"/>
        </w:rPr>
        <w:object w:dxaOrig="2980" w:dyaOrig="1020">
          <v:shape id="_x0000_i1077" type="#_x0000_t75" style="width:148.6pt;height:50.1pt" o:ole="">
            <v:imagedata r:id="rId34" o:title=""/>
          </v:shape>
          <o:OLEObject Type="Embed" ProgID="Equation.DSMT4" ShapeID="_x0000_i1077" DrawAspect="Content" ObjectID="_1793513465" r:id="rId35"/>
        </w:object>
      </w:r>
      <w:r>
        <w:tab/>
      </w:r>
      <w:r>
        <w:t>（</w:t>
      </w:r>
      <w:r>
        <w:t>4</w:t>
      </w:r>
      <w:r>
        <w:t>）</w:t>
      </w:r>
      <w:bookmarkEnd w:id="34"/>
    </w:p>
    <w:p w:rsidR="00833A53" w:rsidRDefault="007519EA" w:rsidP="00892080">
      <w:pPr>
        <w:pStyle w:val="afe"/>
        <w:ind w:firstLineChars="0" w:firstLine="0"/>
      </w:pPr>
      <w:bookmarkStart w:id="35" w:name="正文段落_20"/>
      <w:r>
        <w:t>式中：</w:t>
      </w:r>
      <w:r w:rsidR="00254A3C" w:rsidRPr="00254A3C">
        <w:rPr>
          <w:position w:val="-10"/>
        </w:rPr>
        <w:object w:dxaOrig="300" w:dyaOrig="320">
          <v:shape id="_x0000_i1066" type="#_x0000_t75" style="width:15.55pt;height:16.15pt" o:ole="">
            <v:imagedata r:id="rId36" o:title=""/>
          </v:shape>
          <o:OLEObject Type="Embed" ProgID="Equation.DSMT4" ShapeID="_x0000_i1066" DrawAspect="Content" ObjectID="_1793513466" r:id="rId37"/>
        </w:object>
      </w:r>
      <w:r>
        <w:t>为两混合相的动力黏度，可表示为：</w:t>
      </w:r>
      <w:bookmarkEnd w:id="35"/>
    </w:p>
    <w:p w:rsidR="00833A53" w:rsidRDefault="007519EA" w:rsidP="00B82651">
      <w:pPr>
        <w:pStyle w:val="afff4"/>
        <w:tabs>
          <w:tab w:val="center" w:pos="2274"/>
          <w:tab w:val="right" w:pos="4549"/>
        </w:tabs>
        <w:ind w:left="0"/>
      </w:pPr>
      <w:r>
        <w:tab/>
      </w:r>
      <w:bookmarkStart w:id="36" w:name="公式_12"/>
      <w:r w:rsidR="00254A3C" w:rsidRPr="00254A3C">
        <w:rPr>
          <w:rFonts w:hint="eastAsia"/>
          <w:position w:val="-12"/>
        </w:rPr>
        <w:object w:dxaOrig="1960" w:dyaOrig="340">
          <v:shape id="_x0000_i1072" type="#_x0000_t75" style="width:97.9pt;height:16.7pt" o:ole="">
            <v:imagedata r:id="rId38" o:title=""/>
          </v:shape>
          <o:OLEObject Type="Embed" ProgID="Equation.DSMT4" ShapeID="_x0000_i1072" DrawAspect="Content" ObjectID="_1793513467" r:id="rId39"/>
        </w:object>
      </w:r>
      <w:r>
        <w:tab/>
      </w:r>
      <w:r>
        <w:t>（</w:t>
      </w:r>
      <w:r>
        <w:t>5</w:t>
      </w:r>
      <w:r>
        <w:t>）</w:t>
      </w:r>
      <w:bookmarkEnd w:id="36"/>
    </w:p>
    <w:p w:rsidR="00833A53" w:rsidRDefault="007519EA" w:rsidP="00892080">
      <w:pPr>
        <w:pStyle w:val="afe"/>
        <w:ind w:firstLineChars="0" w:firstLine="0"/>
      </w:pPr>
      <w:bookmarkStart w:id="37" w:name="正文段落_22"/>
      <w:r>
        <w:t>式中：</w:t>
      </w:r>
      <w:r w:rsidR="00254A3C" w:rsidRPr="00254A3C">
        <w:rPr>
          <w:position w:val="-10"/>
        </w:rPr>
        <w:object w:dxaOrig="240" w:dyaOrig="320">
          <v:shape id="_x0000_i1068" type="#_x0000_t75" style="width:12.1pt;height:16.15pt" o:ole="">
            <v:imagedata r:id="rId40" o:title=""/>
          </v:shape>
          <o:OLEObject Type="Embed" ProgID="Equation.DSMT4" ShapeID="_x0000_i1068" DrawAspect="Content" ObjectID="_1793513468" r:id="rId41"/>
        </w:object>
      </w:r>
      <w:r>
        <w:t>和</w:t>
      </w:r>
      <w:r w:rsidR="00254A3C" w:rsidRPr="00254A3C">
        <w:rPr>
          <w:position w:val="-10"/>
        </w:rPr>
        <w:object w:dxaOrig="279" w:dyaOrig="320">
          <v:shape id="_x0000_i1070" type="#_x0000_t75" style="width:14.4pt;height:16.15pt" o:ole="">
            <v:imagedata r:id="rId42" o:title=""/>
          </v:shape>
          <o:OLEObject Type="Embed" ProgID="Equation.DSMT4" ShapeID="_x0000_i1070" DrawAspect="Content" ObjectID="_1793513469" r:id="rId43"/>
        </w:object>
      </w:r>
      <w:r>
        <w:t>分别为润滑油和空气的动力黏度；</w:t>
      </w:r>
      <w:r>
        <w:rPr>
          <w:i/>
        </w:rPr>
        <w:t>p</w:t>
      </w:r>
      <w:r>
        <w:t>为润滑介质的压力；</w:t>
      </w:r>
      <w:r w:rsidR="00254A3C" w:rsidRPr="00254A3C">
        <w:rPr>
          <w:i/>
        </w:rPr>
        <w:t>g</w:t>
      </w:r>
      <w:r>
        <w:t>为重力加速度。</w:t>
      </w:r>
      <w:bookmarkEnd w:id="37"/>
    </w:p>
    <w:p w:rsidR="00833A53" w:rsidRDefault="007519EA">
      <w:pPr>
        <w:pStyle w:val="aff0"/>
        <w:keepNext/>
      </w:pPr>
      <w:bookmarkStart w:id="38" w:name="二级标题序号_3"/>
      <w:bookmarkStart w:id="39" w:name="二级标题_4"/>
      <w:r>
        <w:rPr>
          <w:rStyle w:val="affff4"/>
          <w:b/>
          <w:szCs w:val="20"/>
        </w:rPr>
        <w:t xml:space="preserve">1.2  </w:t>
      </w:r>
      <w:bookmarkEnd w:id="38"/>
      <w:r>
        <w:t>几何模型</w:t>
      </w:r>
      <w:bookmarkEnd w:id="39"/>
    </w:p>
    <w:p w:rsidR="00833A53" w:rsidRDefault="007519EA">
      <w:pPr>
        <w:pStyle w:val="afe"/>
        <w:ind w:firstLine="420"/>
      </w:pPr>
      <w:bookmarkStart w:id="40" w:name="正文段落_24"/>
      <w:r>
        <w:t>如图</w:t>
      </w:r>
      <w:r>
        <w:t>1</w:t>
      </w:r>
      <w:r>
        <w:t>所示为圆形凹坑微织构的流体域模型上</w:t>
      </w:r>
      <w:r>
        <w:lastRenderedPageBreak/>
        <w:t>视及右视示意图。其中，单元流体域的长度为</w:t>
      </w:r>
      <w:r>
        <w:rPr>
          <w:i/>
        </w:rPr>
        <w:t>L</w:t>
      </w:r>
      <w:r>
        <w:t>，中间圆形凹坑微织构的直径为</w:t>
      </w:r>
      <w:r>
        <w:rPr>
          <w:i/>
        </w:rPr>
        <w:t>D</w:t>
      </w:r>
      <w:r>
        <w:t>，深度</w:t>
      </w:r>
      <w:r>
        <w:rPr>
          <w:i/>
        </w:rPr>
        <w:t>H</w:t>
      </w:r>
      <w:r>
        <w:t>，油膜厚度为</w:t>
      </w:r>
      <w:r>
        <w:rPr>
          <w:i/>
        </w:rPr>
        <w:t>H</w:t>
      </w:r>
      <w:r>
        <w:rPr>
          <w:vertAlign w:val="subscript"/>
        </w:rPr>
        <w:t>0</w:t>
      </w:r>
      <w:r>
        <w:t>，上壁面相对于下壁面的水平移动速度为</w:t>
      </w:r>
      <w:r>
        <w:rPr>
          <w:i/>
        </w:rPr>
        <w:t>U</w:t>
      </w:r>
      <w:r>
        <w:t>。</w:t>
      </w:r>
      <w:proofErr w:type="gramStart"/>
      <w:r>
        <w:t>定义深宽比</w:t>
      </w:r>
      <w:proofErr w:type="gramEnd"/>
      <w:r>
        <w:rPr>
          <w:i/>
        </w:rPr>
        <w:t>M</w:t>
      </w:r>
      <w:r>
        <w:t>为</w:t>
      </w:r>
      <w:bookmarkEnd w:id="40"/>
      <w:r w:rsidR="00454819">
        <w:rPr>
          <w:rFonts w:hint="eastAsia"/>
        </w:rPr>
        <w:t>：</w:t>
      </w:r>
    </w:p>
    <w:p w:rsidR="00833A53" w:rsidRDefault="007519EA" w:rsidP="00254A3C">
      <w:pPr>
        <w:pStyle w:val="afff4"/>
        <w:tabs>
          <w:tab w:val="center" w:pos="2274"/>
          <w:tab w:val="right" w:pos="4549"/>
        </w:tabs>
        <w:spacing w:beforeLines="15" w:before="46" w:afterLines="15" w:after="46"/>
        <w:ind w:left="0"/>
      </w:pPr>
      <w:r>
        <w:tab/>
      </w:r>
      <w:bookmarkStart w:id="41" w:name="公式_14"/>
      <w:r w:rsidR="00254A3C" w:rsidRPr="00254A3C">
        <w:rPr>
          <w:rFonts w:hint="eastAsia"/>
          <w:position w:val="-22"/>
        </w:rPr>
        <w:object w:dxaOrig="620" w:dyaOrig="560">
          <v:shape id="_x0000_i1092" type="#_x0000_t75" style="width:31.1pt;height:27.65pt" o:ole="">
            <v:imagedata r:id="rId44" o:title=""/>
          </v:shape>
          <o:OLEObject Type="Embed" ProgID="Equation.DSMT4" ShapeID="_x0000_i1092" DrawAspect="Content" ObjectID="_1793513470" r:id="rId45"/>
        </w:object>
      </w:r>
      <w:r>
        <w:tab/>
      </w:r>
      <w:r>
        <w:t>（</w:t>
      </w:r>
      <w:r>
        <w:t>6</w:t>
      </w:r>
      <w:r>
        <w:t>）</w:t>
      </w:r>
      <w:bookmarkEnd w:id="41"/>
    </w:p>
    <w:p w:rsidR="00833A53" w:rsidRDefault="007519EA">
      <w:pPr>
        <w:pStyle w:val="afe"/>
        <w:ind w:firstLine="420"/>
      </w:pPr>
      <w:bookmarkStart w:id="42" w:name="正文段落_26"/>
      <w:r>
        <w:t>定义面积密度</w:t>
      </w:r>
      <w:r w:rsidR="00254A3C">
        <w:rPr>
          <w:position w:val="-6"/>
        </w:rPr>
        <w:object w:dxaOrig="220" w:dyaOrig="200">
          <v:shape id="_x0000_i1094" type="#_x0000_t75" style="width:10.95pt;height:9.8pt" o:ole="">
            <v:imagedata r:id="rId46" o:title=""/>
          </v:shape>
          <o:OLEObject Type="Embed" ProgID="Equation.DSMT4" ShapeID="_x0000_i1094" DrawAspect="Content" ObjectID="_1793513471" r:id="rId47"/>
        </w:object>
      </w:r>
      <w:r>
        <w:t>为</w:t>
      </w:r>
      <w:r>
        <w:t>:</w:t>
      </w:r>
      <w:bookmarkEnd w:id="42"/>
    </w:p>
    <w:p w:rsidR="00833A53" w:rsidRDefault="007519EA">
      <w:pPr>
        <w:pStyle w:val="afff4"/>
        <w:tabs>
          <w:tab w:val="center" w:pos="2274"/>
          <w:tab w:val="right" w:pos="4549"/>
        </w:tabs>
        <w:ind w:left="0"/>
      </w:pPr>
      <w:r>
        <w:tab/>
      </w:r>
      <w:bookmarkStart w:id="43" w:name="公式_16"/>
      <w:r w:rsidR="00254A3C" w:rsidRPr="00254A3C">
        <w:rPr>
          <w:rFonts w:hint="eastAsia"/>
          <w:position w:val="-28"/>
        </w:rPr>
        <w:object w:dxaOrig="620" w:dyaOrig="639">
          <v:shape id="_x0000_i1096" type="#_x0000_t75" style="width:31.1pt;height:32.25pt" o:ole="">
            <v:imagedata r:id="rId48" o:title=""/>
          </v:shape>
          <o:OLEObject Type="Embed" ProgID="Equation.DSMT4" ShapeID="_x0000_i1096" DrawAspect="Content" ObjectID="_1793513472" r:id="rId49"/>
        </w:object>
      </w:r>
      <w:r>
        <w:tab/>
      </w:r>
      <w:r>
        <w:t>（</w:t>
      </w:r>
      <w:r>
        <w:t>7</w:t>
      </w:r>
      <w:r>
        <w:t>）</w:t>
      </w:r>
      <w:bookmarkEnd w:id="43"/>
    </w:p>
    <w:p w:rsidR="00833A53" w:rsidRDefault="007519EA">
      <w:pPr>
        <w:pStyle w:val="afff4"/>
        <w:tabs>
          <w:tab w:val="center" w:pos="2274"/>
          <w:tab w:val="right" w:pos="4549"/>
        </w:tabs>
        <w:ind w:left="0"/>
      </w:pPr>
      <w:r>
        <w:tab/>
      </w:r>
      <w:bookmarkStart w:id="44" w:name="公式_18"/>
      <w:r w:rsidR="00254A3C" w:rsidRPr="00254A3C">
        <w:rPr>
          <w:rFonts w:hint="eastAsia"/>
          <w:position w:val="-24"/>
        </w:rPr>
        <w:object w:dxaOrig="1040" w:dyaOrig="639">
          <v:shape id="_x0000_i1098" type="#_x0000_t75" style="width:52.4pt;height:31.7pt" o:ole="">
            <v:imagedata r:id="rId50" o:title=""/>
          </v:shape>
          <o:OLEObject Type="Embed" ProgID="Equation.DSMT4" ShapeID="_x0000_i1098" DrawAspect="Content" ObjectID="_1793513473" r:id="rId51"/>
        </w:object>
      </w:r>
      <w:r>
        <w:tab/>
      </w:r>
      <w:r>
        <w:t>（</w:t>
      </w:r>
      <w:r>
        <w:t>8</w:t>
      </w:r>
      <w:r>
        <w:t>）</w:t>
      </w:r>
      <w:bookmarkEnd w:id="44"/>
    </w:p>
    <w:p w:rsidR="00833A53" w:rsidRDefault="007519EA">
      <w:pPr>
        <w:pStyle w:val="afff4"/>
        <w:tabs>
          <w:tab w:val="center" w:pos="2274"/>
          <w:tab w:val="right" w:pos="4549"/>
        </w:tabs>
        <w:ind w:left="0"/>
      </w:pPr>
      <w:r>
        <w:tab/>
      </w:r>
      <w:bookmarkStart w:id="45" w:name="公式_20"/>
      <w:r w:rsidR="00254A3C" w:rsidRPr="00254A3C">
        <w:rPr>
          <w:rFonts w:hint="eastAsia"/>
          <w:position w:val="-10"/>
        </w:rPr>
        <w:object w:dxaOrig="580" w:dyaOrig="340">
          <v:shape id="_x0000_i1100" type="#_x0000_t75" style="width:28.8pt;height:16.7pt" o:ole="">
            <v:imagedata r:id="rId52" o:title=""/>
          </v:shape>
          <o:OLEObject Type="Embed" ProgID="Equation.DSMT4" ShapeID="_x0000_i1100" DrawAspect="Content" ObjectID="_1793513474" r:id="rId53"/>
        </w:object>
      </w:r>
      <w:r>
        <w:tab/>
      </w:r>
      <w:r>
        <w:t>（</w:t>
      </w:r>
      <w:r>
        <w:t>9</w:t>
      </w:r>
      <w:r>
        <w:t>）</w:t>
      </w:r>
      <w:bookmarkEnd w:id="45"/>
    </w:p>
    <w:p w:rsidR="00833A53" w:rsidRDefault="007519EA" w:rsidP="00892080">
      <w:pPr>
        <w:pStyle w:val="afe"/>
        <w:ind w:firstLineChars="0" w:firstLine="0"/>
        <w:sectPr w:rsidR="00833A53" w:rsidSect="00203D05">
          <w:endnotePr>
            <w:numFmt w:val="decimal"/>
          </w:endnotePr>
          <w:type w:val="continuous"/>
          <w:pgSz w:w="11906" w:h="16838" w:code="9"/>
          <w:pgMar w:top="1985" w:right="1134" w:bottom="1247" w:left="1134" w:header="1134" w:footer="992" w:gutter="0"/>
          <w:cols w:num="2" w:space="420"/>
          <w:docGrid w:type="lines" w:linePitch="312"/>
        </w:sectPr>
      </w:pPr>
      <w:bookmarkStart w:id="46" w:name="正文段落_28"/>
      <w:r>
        <w:t>式中：</w:t>
      </w:r>
      <w:r w:rsidR="00254A3C" w:rsidRPr="00254A3C">
        <w:rPr>
          <w:rFonts w:hint="eastAsia"/>
          <w:position w:val="-10"/>
        </w:rPr>
        <w:object w:dxaOrig="279" w:dyaOrig="320">
          <v:shape id="_x0000_i1102" type="#_x0000_t75" style="width:14.4pt;height:16.15pt" o:ole="">
            <v:imagedata r:id="rId54" o:title=""/>
          </v:shape>
          <o:OLEObject Type="Embed" ProgID="Equation.DSMT4" ShapeID="_x0000_i1102" DrawAspect="Content" ObjectID="_1793513475" r:id="rId55"/>
        </w:object>
      </w:r>
      <w:r>
        <w:t>为织构面积；</w:t>
      </w:r>
      <w:r w:rsidR="00254A3C" w:rsidRPr="00254A3C">
        <w:rPr>
          <w:rFonts w:hint="eastAsia"/>
          <w:position w:val="-10"/>
        </w:rPr>
        <w:object w:dxaOrig="279" w:dyaOrig="320">
          <v:shape id="_x0000_i1104" type="#_x0000_t75" style="width:14.4pt;height:16.15pt" o:ole="">
            <v:imagedata r:id="rId56" o:title=""/>
          </v:shape>
          <o:OLEObject Type="Embed" ProgID="Equation.DSMT4" ShapeID="_x0000_i1104" DrawAspect="Content" ObjectID="_1793513476" r:id="rId57"/>
        </w:object>
      </w:r>
      <w:r>
        <w:t>为单元流体域面积。</w:t>
      </w:r>
      <w:bookmarkEnd w:id="46"/>
    </w:p>
    <w:p w:rsidR="00833A53" w:rsidRDefault="007519EA">
      <w:pPr>
        <w:pStyle w:val="affff"/>
        <w:spacing w:before="156"/>
      </w:pPr>
      <w:bookmarkStart w:id="47" w:name="嵌入式图形_1"/>
      <w:r>
        <w:rPr>
          <w:noProof/>
        </w:rPr>
        <w:lastRenderedPageBreak/>
        <w:drawing>
          <wp:inline distT="0" distB="0" distL="0" distR="0">
            <wp:extent cx="3909060" cy="3307080"/>
            <wp:effectExtent l="0" t="0" r="0" b="0"/>
            <wp:docPr id="635556254" name="Nam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0099" name="图片 635556254"/>
                    <pic:cNvPicPr/>
                  </pic:nvPicPr>
                  <pic:blipFill>
                    <a:blip r:embed="rId58"/>
                    <a:srcRect l="13494" r="23003" b="4493"/>
                    <a:stretch>
                      <a:fillRect/>
                    </a:stretch>
                  </pic:blipFill>
                  <pic:spPr bwMode="auto">
                    <a:xfrm>
                      <a:off x="0" y="0"/>
                      <a:ext cx="3909060" cy="3307080"/>
                    </a:xfrm>
                    <a:prstGeom prst="rect">
                      <a:avLst/>
                    </a:prstGeom>
                    <a:ln>
                      <a:noFill/>
                    </a:ln>
                    <a:extLst>
                      <a:ext uri="{53640926-AAD7-44D8-BBD7-CCE9431645EC}">
                        <a14:shadowObscured xmlns:a14="http://schemas.microsoft.com/office/drawing/2010/main"/>
                      </a:ext>
                    </a:extLst>
                  </pic:spPr>
                </pic:pic>
              </a:graphicData>
            </a:graphic>
          </wp:inline>
        </w:drawing>
      </w:r>
      <w:bookmarkEnd w:id="47"/>
    </w:p>
    <w:p w:rsidR="00833A53" w:rsidRDefault="007519EA" w:rsidP="00892080">
      <w:pPr>
        <w:pStyle w:val="afffd"/>
        <w:ind w:left="506" w:hanging="506"/>
        <w:jc w:val="center"/>
      </w:pPr>
      <w:bookmarkStart w:id="48" w:name="中文图序_1"/>
      <w:bookmarkStart w:id="49" w:name="中文图题_1"/>
      <w:r>
        <w:t>图</w:t>
      </w:r>
      <w:r>
        <w:t>1</w:t>
      </w:r>
      <w:bookmarkEnd w:id="48"/>
      <w:r w:rsidR="00892080">
        <w:t xml:space="preserve"> </w:t>
      </w:r>
      <w:r>
        <w:t xml:space="preserve"> </w:t>
      </w:r>
      <w:r>
        <w:t>圆形凹坑微织构计算单元</w:t>
      </w:r>
      <w:bookmarkEnd w:id="49"/>
    </w:p>
    <w:p w:rsidR="00833A53" w:rsidRDefault="007519EA" w:rsidP="00892080">
      <w:pPr>
        <w:pStyle w:val="afffe"/>
        <w:jc w:val="center"/>
        <w:sectPr w:rsidR="00833A53" w:rsidSect="00203D05">
          <w:endnotePr>
            <w:numFmt w:val="decimal"/>
          </w:endnotePr>
          <w:type w:val="continuous"/>
          <w:pgSz w:w="11906" w:h="16838" w:code="9"/>
          <w:pgMar w:top="1985" w:right="1134" w:bottom="1247" w:left="1134" w:header="1134" w:footer="992" w:gutter="0"/>
          <w:cols w:space="420"/>
          <w:docGrid w:type="lines" w:linePitch="312"/>
        </w:sectPr>
      </w:pPr>
      <w:bookmarkStart w:id="50" w:name="英文图序_17"/>
      <w:bookmarkStart w:id="51" w:name="英文图题_1"/>
      <w:r>
        <w:t>Fig.1</w:t>
      </w:r>
      <w:bookmarkEnd w:id="50"/>
      <w:r w:rsidR="00892080">
        <w:t xml:space="preserve"> </w:t>
      </w:r>
      <w:r>
        <w:t xml:space="preserve"> Circular concave micro-texture computing unit</w:t>
      </w:r>
      <w:bookmarkEnd w:id="51"/>
    </w:p>
    <w:p w:rsidR="00833A53" w:rsidRDefault="007519EA">
      <w:pPr>
        <w:pStyle w:val="aff0"/>
        <w:keepNext/>
      </w:pPr>
      <w:bookmarkStart w:id="52" w:name="二级标题序号_4"/>
      <w:bookmarkStart w:id="53" w:name="二级标题_6"/>
      <w:r>
        <w:rPr>
          <w:rStyle w:val="affff4"/>
          <w:b/>
          <w:szCs w:val="20"/>
        </w:rPr>
        <w:lastRenderedPageBreak/>
        <w:t xml:space="preserve">1.3  </w:t>
      </w:r>
      <w:bookmarkEnd w:id="52"/>
      <w:r>
        <w:t>网格划分</w:t>
      </w:r>
      <w:bookmarkEnd w:id="53"/>
    </w:p>
    <w:p w:rsidR="00833A53" w:rsidRDefault="007519EA" w:rsidP="00254A3C">
      <w:pPr>
        <w:pStyle w:val="afe"/>
        <w:spacing w:line="340" w:lineRule="exact"/>
        <w:ind w:firstLine="420"/>
      </w:pPr>
      <w:bookmarkStart w:id="54" w:name="正文段落_30"/>
      <w:r>
        <w:t>利用</w:t>
      </w:r>
      <w:r>
        <w:t>SolidWorks</w:t>
      </w:r>
      <w:r>
        <w:t>三维制图软件将圆形凹坑微织构单元模型绘制完成后保存为</w:t>
      </w:r>
      <w:r>
        <w:t>Parasolid</w:t>
      </w:r>
      <w:r>
        <w:t>格式，导入</w:t>
      </w:r>
      <w:r>
        <w:t>Workbench</w:t>
      </w:r>
      <w:r>
        <w:t>中的</w:t>
      </w:r>
      <w:r>
        <w:t>Fluent</w:t>
      </w:r>
      <w:r>
        <w:t>模块中，采用</w:t>
      </w:r>
      <w:r>
        <w:t>Mesh</w:t>
      </w:r>
      <w:r>
        <w:t>模块对三维模型进行网格划分。为了适应流体域模型中的圆弧</w:t>
      </w:r>
      <w:r>
        <w:lastRenderedPageBreak/>
        <w:t>等复杂几何特征，采用非结构化网格划分。由于主要针对上壁面进行数据的采集和处理，故对上壁面处的网格进行加密处理，兼顾较高的计算精度和较短的计算时长。如图</w:t>
      </w:r>
      <w:r>
        <w:t>2</w:t>
      </w:r>
      <w:r>
        <w:t>所示为模型部分截面的网格划分示意图。</w:t>
      </w:r>
      <w:bookmarkEnd w:id="54"/>
    </w:p>
    <w:p w:rsidR="00833A53" w:rsidRDefault="007519EA">
      <w:pPr>
        <w:pStyle w:val="affff"/>
        <w:spacing w:before="156"/>
      </w:pPr>
      <w:bookmarkStart w:id="55" w:name="嵌入式图形_2"/>
      <w:r>
        <w:rPr>
          <w:rFonts w:hint="eastAsia"/>
          <w:noProof/>
        </w:rPr>
        <w:lastRenderedPageBreak/>
        <w:drawing>
          <wp:inline distT="0" distB="0" distL="0" distR="0" wp14:anchorId="2B4B5104" wp14:editId="036FE312">
            <wp:extent cx="2853267" cy="846990"/>
            <wp:effectExtent l="0" t="0" r="4445" b="0"/>
            <wp:docPr id="1466099878" name="Nam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616758" name="图片 1466099878"/>
                    <pic:cNvPicPr/>
                  </pic:nvPicPr>
                  <pic:blipFill>
                    <a:blip r:embed="rId59"/>
                    <a:stretch>
                      <a:fillRect/>
                    </a:stretch>
                  </pic:blipFill>
                  <pic:spPr>
                    <a:xfrm>
                      <a:off x="0" y="0"/>
                      <a:ext cx="2876442" cy="853869"/>
                    </a:xfrm>
                    <a:prstGeom prst="rect">
                      <a:avLst/>
                    </a:prstGeom>
                  </pic:spPr>
                </pic:pic>
              </a:graphicData>
            </a:graphic>
          </wp:inline>
        </w:drawing>
      </w:r>
      <w:bookmarkEnd w:id="55"/>
    </w:p>
    <w:p w:rsidR="00833A53" w:rsidRDefault="007519EA" w:rsidP="00892080">
      <w:pPr>
        <w:pStyle w:val="afffd"/>
        <w:ind w:left="506" w:hanging="506"/>
        <w:jc w:val="center"/>
      </w:pPr>
      <w:bookmarkStart w:id="56" w:name="中文图序_2"/>
      <w:bookmarkStart w:id="57" w:name="中文图题_2"/>
      <w:r>
        <w:t>图</w:t>
      </w:r>
      <w:r>
        <w:t>2</w:t>
      </w:r>
      <w:bookmarkEnd w:id="56"/>
      <w:r>
        <w:t xml:space="preserve"> </w:t>
      </w:r>
      <w:r w:rsidR="00892080">
        <w:t xml:space="preserve"> </w:t>
      </w:r>
      <w:r>
        <w:t>模型部分截面的网格划分</w:t>
      </w:r>
      <w:bookmarkEnd w:id="57"/>
    </w:p>
    <w:p w:rsidR="00833A53" w:rsidRDefault="007519EA" w:rsidP="00892080">
      <w:pPr>
        <w:pStyle w:val="afffe"/>
        <w:jc w:val="center"/>
      </w:pPr>
      <w:bookmarkStart w:id="58" w:name="英文图序_18"/>
      <w:bookmarkStart w:id="59" w:name="英文图题_2"/>
      <w:r>
        <w:t>Fig.</w:t>
      </w:r>
      <w:proofErr w:type="gramStart"/>
      <w:r>
        <w:t>2</w:t>
      </w:r>
      <w:bookmarkEnd w:id="58"/>
      <w:r>
        <w:t xml:space="preserve"> </w:t>
      </w:r>
      <w:r w:rsidR="00892080">
        <w:t xml:space="preserve"> </w:t>
      </w:r>
      <w:r>
        <w:t>Mesh</w:t>
      </w:r>
      <w:proofErr w:type="gramEnd"/>
      <w:r>
        <w:t xml:space="preserve"> division of part sections of the model</w:t>
      </w:r>
      <w:bookmarkEnd w:id="59"/>
    </w:p>
    <w:p w:rsidR="00833A53" w:rsidRDefault="007519EA">
      <w:pPr>
        <w:pStyle w:val="aff0"/>
        <w:keepNext/>
      </w:pPr>
      <w:bookmarkStart w:id="60" w:name="二级标题序号_5"/>
      <w:bookmarkStart w:id="61" w:name="二级标题_8"/>
      <w:r>
        <w:rPr>
          <w:rStyle w:val="affff4"/>
          <w:b/>
          <w:szCs w:val="20"/>
        </w:rPr>
        <w:t xml:space="preserve">1.4  </w:t>
      </w:r>
      <w:bookmarkEnd w:id="60"/>
      <w:r>
        <w:t>边界条件</w:t>
      </w:r>
      <w:bookmarkEnd w:id="61"/>
    </w:p>
    <w:p w:rsidR="00833A53" w:rsidRDefault="007519EA" w:rsidP="00B82651">
      <w:pPr>
        <w:pStyle w:val="afe"/>
        <w:spacing w:line="320" w:lineRule="exact"/>
        <w:ind w:firstLine="420"/>
      </w:pPr>
      <w:bookmarkStart w:id="62" w:name="正文段落_32"/>
      <w:r>
        <w:t>采用</w:t>
      </w:r>
      <w:r>
        <w:t>Workbench2021R1</w:t>
      </w:r>
      <w:r>
        <w:t>中的</w:t>
      </w:r>
      <w:r>
        <w:t>Fluent</w:t>
      </w:r>
      <w:r>
        <w:t>模块进行数值计算，设置为三维双精度稳态求解器。设置重力及大气压力，设置流体材料为润滑油和空气，其中润滑油密度为</w:t>
      </w:r>
      <w:r>
        <w:t>840 kg/m</w:t>
      </w:r>
      <w:r>
        <w:rPr>
          <w:vertAlign w:val="superscript"/>
        </w:rPr>
        <w:t>3</w:t>
      </w:r>
      <w:r>
        <w:t>，黏度为</w:t>
      </w:r>
      <w:r>
        <w:t>0.03 kg/(m∙s)</w:t>
      </w:r>
      <w:r>
        <w:t>。采用多相流</w:t>
      </w:r>
      <w:r>
        <w:t>Mixture</w:t>
      </w:r>
      <w:r>
        <w:t>混合物模型来模拟空化条件，并选用</w:t>
      </w:r>
      <w:r>
        <w:t>Schnerr-Sauer</w:t>
      </w:r>
      <w:r>
        <w:t>空化模型来模拟空化现象，空化压力设置为</w:t>
      </w:r>
      <w:r>
        <w:t>30 kPa</w:t>
      </w:r>
      <w:r>
        <w:t>。黏性模型选择标准</w:t>
      </w:r>
      <w:r>
        <w:rPr>
          <w:i/>
        </w:rPr>
        <w:t>k-ε</w:t>
      </w:r>
      <w:r>
        <w:t>湍流模型。圆形凹坑微织构流体域模型的所有壁面均为无滑移壁面。其中上壁面为移动壁面，其余壁面皆为静止壁面。进出口分别为压力进口和压力出口，且设置为周期性边界。压力速度耦合方案选择为</w:t>
      </w:r>
      <w:r>
        <w:t>Simple</w:t>
      </w:r>
      <w:r>
        <w:t>离散算法，初始化后进行迭代计算。计算完成后进行数据保存，并采用</w:t>
      </w:r>
      <w:r>
        <w:t>Fluent</w:t>
      </w:r>
      <w:r>
        <w:t>内置后处理器和</w:t>
      </w:r>
      <w:r>
        <w:t>CFD-Post</w:t>
      </w:r>
      <w:r>
        <w:t>进行后处理工作。</w:t>
      </w:r>
      <w:bookmarkEnd w:id="62"/>
    </w:p>
    <w:p w:rsidR="00833A53" w:rsidRDefault="007519EA">
      <w:pPr>
        <w:pStyle w:val="aff0"/>
        <w:keepNext/>
      </w:pPr>
      <w:bookmarkStart w:id="63" w:name="二级标题序号_6"/>
      <w:bookmarkStart w:id="64" w:name="二级标题_10"/>
      <w:r>
        <w:rPr>
          <w:rStyle w:val="affff4"/>
          <w:b/>
          <w:szCs w:val="20"/>
        </w:rPr>
        <w:t xml:space="preserve">1.5  </w:t>
      </w:r>
      <w:bookmarkEnd w:id="63"/>
      <w:r>
        <w:t>摩擦副润滑性能表征</w:t>
      </w:r>
      <w:bookmarkEnd w:id="64"/>
    </w:p>
    <w:p w:rsidR="00833A53" w:rsidRDefault="007519EA">
      <w:pPr>
        <w:pStyle w:val="afe"/>
        <w:ind w:firstLine="420"/>
      </w:pPr>
      <w:bookmarkStart w:id="65" w:name="正文段落_34"/>
      <w:r>
        <w:t>流体流过微织构时产生的动压力的大小即能反映摩擦副润滑性能的好坏</w:t>
      </w:r>
      <w:r>
        <w:rPr>
          <w:vertAlign w:val="superscript"/>
        </w:rPr>
        <w:t>[20]</w:t>
      </w:r>
      <w:r>
        <w:t>，定义油膜最大正压力与最小负压力绝对值的差为油膜的净增压力</w:t>
      </w:r>
      <w:r>
        <w:rPr>
          <w:i/>
        </w:rPr>
        <w:t>P</w:t>
      </w:r>
      <w:r>
        <w:t>，即油膜产生的额外动压力，并以此作为表征摩擦副润滑性能的依据。同时润滑油对上壁面产生垂直向上的流体动压升力</w:t>
      </w:r>
      <w:r>
        <w:rPr>
          <w:i/>
        </w:rPr>
        <w:t>F</w:t>
      </w:r>
      <w:r>
        <w:rPr>
          <w:i/>
          <w:vertAlign w:val="subscript"/>
        </w:rPr>
        <w:t>z</w:t>
      </w:r>
      <w:r>
        <w:t>和与流体流动方向相反的黏滞</w:t>
      </w:r>
      <w:r>
        <w:lastRenderedPageBreak/>
        <w:t>阻力</w:t>
      </w:r>
      <w:r>
        <w:rPr>
          <w:i/>
        </w:rPr>
        <w:t>F</w:t>
      </w:r>
      <w:r>
        <w:rPr>
          <w:i/>
          <w:vertAlign w:val="subscript"/>
        </w:rPr>
        <w:t>x</w:t>
      </w:r>
      <w:r>
        <w:t>，因此可选用摩擦系数</w:t>
      </w:r>
      <w:r>
        <w:rPr>
          <w:i/>
        </w:rPr>
        <w:t>f</w:t>
      </w:r>
      <w:r>
        <w:t>来进一步表征摩擦副润滑性能的强弱，摩擦系数越小，表示摩擦副的润滑性能越好。</w:t>
      </w:r>
      <w:bookmarkEnd w:id="65"/>
    </w:p>
    <w:p w:rsidR="00833A53" w:rsidRDefault="007519EA">
      <w:pPr>
        <w:pStyle w:val="afff4"/>
        <w:tabs>
          <w:tab w:val="center" w:pos="2274"/>
          <w:tab w:val="right" w:pos="4549"/>
        </w:tabs>
        <w:ind w:left="0"/>
      </w:pPr>
      <w:r>
        <w:tab/>
      </w:r>
      <w:bookmarkStart w:id="66" w:name="公式_22"/>
      <w:r w:rsidR="00B82651">
        <w:rPr>
          <w:rFonts w:hint="eastAsia"/>
          <w:position w:val="-12"/>
        </w:rPr>
        <w:object w:dxaOrig="1200" w:dyaOrig="340">
          <v:shape id="_x0000_i1122" type="#_x0000_t75" style="width:59.9pt;height:17.3pt" o:ole="">
            <v:imagedata r:id="rId60" o:title=""/>
          </v:shape>
          <o:OLEObject Type="Embed" ProgID="Equation.DSMT4" ShapeID="_x0000_i1122" DrawAspect="Content" ObjectID="_1793513477" r:id="rId61"/>
        </w:object>
      </w:r>
      <w:r>
        <w:tab/>
      </w:r>
      <w:r>
        <w:t>（</w:t>
      </w:r>
      <w:r>
        <w:t>10</w:t>
      </w:r>
      <w:r>
        <w:t>）</w:t>
      </w:r>
      <w:bookmarkEnd w:id="66"/>
    </w:p>
    <w:p w:rsidR="00833A53" w:rsidRDefault="007519EA">
      <w:pPr>
        <w:pStyle w:val="afff4"/>
        <w:tabs>
          <w:tab w:val="center" w:pos="2274"/>
          <w:tab w:val="right" w:pos="4549"/>
        </w:tabs>
        <w:ind w:left="0"/>
      </w:pPr>
      <w:r>
        <w:tab/>
      </w:r>
      <w:bookmarkStart w:id="67" w:name="公式_24"/>
      <w:r w:rsidR="00B82651">
        <w:rPr>
          <w:rFonts w:hint="eastAsia"/>
          <w:position w:val="-16"/>
        </w:rPr>
        <w:object w:dxaOrig="1680" w:dyaOrig="420">
          <v:shape id="_x0000_i1124" type="#_x0000_t75" style="width:84.1pt;height:21.3pt" o:ole="">
            <v:imagedata r:id="rId62" o:title=""/>
          </v:shape>
          <o:OLEObject Type="Embed" ProgID="Equation.DSMT4" ShapeID="_x0000_i1124" DrawAspect="Content" ObjectID="_1793513478" r:id="rId63"/>
        </w:object>
      </w:r>
      <w:r>
        <w:tab/>
      </w:r>
      <w:r>
        <w:t>（</w:t>
      </w:r>
      <w:r>
        <w:t>11</w:t>
      </w:r>
      <w:r>
        <w:t>）</w:t>
      </w:r>
      <w:bookmarkEnd w:id="67"/>
    </w:p>
    <w:p w:rsidR="00833A53" w:rsidRDefault="007519EA">
      <w:pPr>
        <w:pStyle w:val="afff4"/>
        <w:tabs>
          <w:tab w:val="center" w:pos="2274"/>
          <w:tab w:val="right" w:pos="4549"/>
        </w:tabs>
        <w:ind w:left="0"/>
      </w:pPr>
      <w:r>
        <w:tab/>
      </w:r>
      <w:bookmarkStart w:id="68" w:name="公式_26"/>
      <w:r w:rsidR="00B82651">
        <w:rPr>
          <w:rFonts w:hint="eastAsia"/>
          <w:position w:val="-16"/>
        </w:rPr>
        <w:object w:dxaOrig="1719" w:dyaOrig="420">
          <v:shape id="_x0000_i1127" type="#_x0000_t75" style="width:85.8pt;height:21.3pt" o:ole="">
            <v:imagedata r:id="rId64" o:title=""/>
          </v:shape>
          <o:OLEObject Type="Embed" ProgID="Equation.DSMT4" ShapeID="_x0000_i1127" DrawAspect="Content" ObjectID="_1793513479" r:id="rId65"/>
        </w:object>
      </w:r>
      <w:r>
        <w:tab/>
      </w:r>
      <w:r>
        <w:t>（</w:t>
      </w:r>
      <w:r>
        <w:t>12</w:t>
      </w:r>
      <w:r>
        <w:t>）</w:t>
      </w:r>
      <w:bookmarkEnd w:id="68"/>
    </w:p>
    <w:p w:rsidR="00833A53" w:rsidRDefault="007519EA">
      <w:pPr>
        <w:pStyle w:val="afff4"/>
        <w:tabs>
          <w:tab w:val="center" w:pos="2274"/>
          <w:tab w:val="right" w:pos="4549"/>
        </w:tabs>
        <w:ind w:left="0"/>
      </w:pPr>
      <w:r>
        <w:tab/>
      </w:r>
      <w:bookmarkStart w:id="69" w:name="公式_28"/>
      <w:r w:rsidR="00B82651" w:rsidRPr="00B82651">
        <w:rPr>
          <w:rFonts w:hint="eastAsia"/>
          <w:position w:val="-30"/>
        </w:rPr>
        <w:object w:dxaOrig="580" w:dyaOrig="660">
          <v:shape id="_x0000_i1129" type="#_x0000_t75" style="width:29.4pt;height:32.85pt" o:ole="">
            <v:imagedata r:id="rId66" o:title=""/>
          </v:shape>
          <o:OLEObject Type="Embed" ProgID="Equation.DSMT4" ShapeID="_x0000_i1129" DrawAspect="Content" ObjectID="_1793513480" r:id="rId67"/>
        </w:object>
      </w:r>
      <w:r>
        <w:tab/>
      </w:r>
      <w:r>
        <w:t>（</w:t>
      </w:r>
      <w:r>
        <w:t>13</w:t>
      </w:r>
      <w:r>
        <w:t>）</w:t>
      </w:r>
      <w:bookmarkEnd w:id="69"/>
    </w:p>
    <w:p w:rsidR="00833A53" w:rsidRDefault="007519EA" w:rsidP="00892080">
      <w:pPr>
        <w:pStyle w:val="afe"/>
        <w:ind w:firstLineChars="0" w:firstLine="0"/>
      </w:pPr>
      <w:bookmarkStart w:id="70" w:name="正文段落_36"/>
      <w:r>
        <w:t>式中：</w:t>
      </w:r>
      <w:r>
        <w:rPr>
          <w:i/>
        </w:rPr>
        <w:t>P</w:t>
      </w:r>
      <w:r>
        <w:rPr>
          <w:vertAlign w:val="subscript"/>
        </w:rPr>
        <w:t>max</w:t>
      </w:r>
      <w:r>
        <w:t>为油膜最大正压力；</w:t>
      </w:r>
      <w:r>
        <w:rPr>
          <w:i/>
        </w:rPr>
        <w:t>P</w:t>
      </w:r>
      <w:r>
        <w:rPr>
          <w:vertAlign w:val="subscript"/>
        </w:rPr>
        <w:t>min</w:t>
      </w:r>
      <w:r>
        <w:t>为油膜最小负压力；</w:t>
      </w:r>
      <w:r>
        <w:rPr>
          <w:i/>
        </w:rPr>
        <w:t>τ</w:t>
      </w:r>
      <w:r>
        <w:rPr>
          <w:i/>
          <w:vertAlign w:val="subscript"/>
        </w:rPr>
        <w:t>x</w:t>
      </w:r>
      <w:r>
        <w:rPr>
          <w:i/>
        </w:rPr>
        <w:t>(x</w:t>
      </w:r>
      <w:r>
        <w:rPr>
          <w:i/>
        </w:rPr>
        <w:t>，</w:t>
      </w:r>
      <w:r>
        <w:rPr>
          <w:i/>
        </w:rPr>
        <w:t>y)</w:t>
      </w:r>
      <w:r>
        <w:t>为剪切力分布函数；</w:t>
      </w:r>
      <w:r>
        <w:rPr>
          <w:i/>
        </w:rPr>
        <w:t>p</w:t>
      </w:r>
      <w:r>
        <w:rPr>
          <w:vertAlign w:val="subscript"/>
        </w:rPr>
        <w:t>z</w:t>
      </w:r>
      <w:r>
        <w:rPr>
          <w:i/>
        </w:rPr>
        <w:t>(x</w:t>
      </w:r>
      <w:r>
        <w:rPr>
          <w:i/>
        </w:rPr>
        <w:t>，</w:t>
      </w:r>
      <w:r>
        <w:rPr>
          <w:i/>
        </w:rPr>
        <w:t>y)</w:t>
      </w:r>
      <w:r>
        <w:t>为上壁面静压分布函数。</w:t>
      </w:r>
      <w:bookmarkEnd w:id="70"/>
    </w:p>
    <w:p w:rsidR="00833A53" w:rsidRDefault="007519EA">
      <w:pPr>
        <w:pStyle w:val="aff"/>
        <w:keepNext/>
        <w:spacing w:before="156" w:after="156"/>
      </w:pPr>
      <w:bookmarkStart w:id="71" w:name="一级标题序号_7"/>
      <w:bookmarkStart w:id="72" w:name="一级标题_4"/>
      <w:r>
        <w:rPr>
          <w:rStyle w:val="afffa"/>
          <w:b/>
          <w:kern w:val="0"/>
          <w:szCs w:val="20"/>
        </w:rPr>
        <w:t xml:space="preserve">2  </w:t>
      </w:r>
      <w:bookmarkEnd w:id="71"/>
      <w:r>
        <w:t>计算结果与讨论</w:t>
      </w:r>
      <w:bookmarkEnd w:id="72"/>
    </w:p>
    <w:p w:rsidR="00833A53" w:rsidRDefault="007519EA">
      <w:pPr>
        <w:pStyle w:val="aff0"/>
        <w:keepNext/>
      </w:pPr>
      <w:bookmarkStart w:id="73" w:name="二级标题序号_8"/>
      <w:bookmarkStart w:id="74" w:name="二级标题_12"/>
      <w:r>
        <w:rPr>
          <w:rStyle w:val="affff4"/>
          <w:b/>
          <w:szCs w:val="20"/>
        </w:rPr>
        <w:t xml:space="preserve">2.1  </w:t>
      </w:r>
      <w:bookmarkEnd w:id="73"/>
      <w:r>
        <w:t>压力分布</w:t>
      </w:r>
      <w:bookmarkEnd w:id="74"/>
    </w:p>
    <w:p w:rsidR="00833A53" w:rsidRDefault="007519EA">
      <w:pPr>
        <w:pStyle w:val="afe"/>
        <w:ind w:firstLine="420"/>
        <w:sectPr w:rsidR="00833A53" w:rsidSect="00203D05">
          <w:endnotePr>
            <w:numFmt w:val="decimal"/>
          </w:endnotePr>
          <w:type w:val="continuous"/>
          <w:pgSz w:w="11906" w:h="16838" w:code="9"/>
          <w:pgMar w:top="1985" w:right="1134" w:bottom="1247" w:left="1134" w:header="1134" w:footer="992" w:gutter="0"/>
          <w:cols w:num="2" w:space="420"/>
          <w:docGrid w:type="lines" w:linePitch="312"/>
        </w:sectPr>
      </w:pPr>
      <w:bookmarkStart w:id="75" w:name="正文段落_38"/>
      <w:r>
        <w:t>圆形凹坑微织构上壁面及中心截面压力分布云图如图</w:t>
      </w:r>
      <w:r>
        <w:t>3</w:t>
      </w:r>
      <w:r>
        <w:t>所示。上壁面由左向右做水平运动，带动流体域内的润滑油移动。当油液流入微织构时，凹坑发散型的楔形结构使得油膜压力逐渐降低，形成负压区，并在凹坑左侧边缘处达到负压最小值；当油液流出织构时，凹坑收敛型的楔形结构又使得油膜压力逐渐升高，形成正压区，并在凹坑右侧缘处达到正压最大值，即产生了流体动压效应</w:t>
      </w:r>
      <w:r>
        <w:rPr>
          <w:vertAlign w:val="superscript"/>
        </w:rPr>
        <w:t>[7]</w:t>
      </w:r>
      <w:r>
        <w:t>。且不管是否考虑空化效应，上壁面及中心截面的压力变化规律相似。图</w:t>
      </w:r>
      <w:r>
        <w:t>4</w:t>
      </w:r>
      <w:r>
        <w:t>的三维压力分布图更加形象的展示了油液流经微织构时上壁面压力的变化情况。</w:t>
      </w:r>
      <w:bookmarkEnd w:id="75"/>
    </w:p>
    <w:bookmarkStart w:id="76" w:name="嵌入式图形_3"/>
    <w:p w:rsidR="00833A53" w:rsidRDefault="003700B4">
      <w:pPr>
        <w:pStyle w:val="affff"/>
        <w:spacing w:before="156"/>
      </w:pPr>
      <w:r>
        <w:pict>
          <v:group id="Name 21" o:spid="_x0000_s1053" style="width:174.25pt;height:158.3pt;mso-position-horizontal-relative:char;mso-position-vertical-relative:line" coordsize="23044,21126">
            <v:group id="组合 23" o:spid="_x0000_s1054" style="position:absolute;width:17995;height:20969" coordorigin=",-422" coordsize="17995,20972">
              <v:shape id="图片 22" o:spid="_x0000_s1055" type="#_x0000_t75" style="position:absolute;top:18276;width:17995;height:2273;visibility:visible">
                <v:imagedata r:id="rId68" o:title=""/>
              </v:shape>
              <v:shape id="图片 20" o:spid="_x0000_s1056" type="#_x0000_t75" style="position:absolute;top:-422;width:17995;height:17995;visibility:visible">
                <v:imagedata r:id="rId69" o:title="" croptop="6598f" cropbottom="9888f" cropleft="24817f" cropright="13244f"/>
              </v:shape>
            </v:group>
            <v:shape id="图片 24" o:spid="_x0000_s1057" type="#_x0000_t75" style="position:absolute;left:18002;top:857;width:5042;height:20269;visibility:visible">
              <v:imagedata r:id="rId70" o:title="" croptop="4124f" cropbottom="3686f" cropleft="4375f" cropright="51104f"/>
            </v:shape>
            <w10:wrap type="none"/>
            <w10:anchorlock/>
          </v:group>
        </w:pict>
      </w:r>
      <w:r w:rsidR="00CF6E50">
        <w:t xml:space="preserve">       </w:t>
      </w:r>
      <w:bookmarkStart w:id="77" w:name="_GoBack"/>
      <w:bookmarkEnd w:id="77"/>
      <w:r w:rsidR="00CF6E50">
        <w:t xml:space="preserve">           </w:t>
      </w:r>
      <w:r>
        <w:pict>
          <v:group id="Name 22" o:spid="_x0000_s1058" style="width:169.2pt;height:159.3pt;mso-position-horizontal-relative:char;mso-position-vertical-relative:line" coordorigin=",161" coordsize="23626,21130">
            <v:group id="组合 5" o:spid="_x0000_s1059" style="position:absolute;top:161;width:18719;height:21130" coordorigin=",161" coordsize="18719,21135">
              <v:shape id="图片 2" o:spid="_x0000_s1060" type="#_x0000_t75" style="position:absolute;left:340;top:161;width:17996;height:17996;visibility:visible">
                <v:imagedata r:id="rId71" o:title="" croptop="1822f" cropbottom="3844f" cropleft="23641f" cropright="8303f"/>
              </v:shape>
              <v:shape id="图片 8" o:spid="_x0000_s1061" type="#_x0000_t75" style="position:absolute;top:18502;width:18719;height:2794;visibility:visible">
                <v:imagedata r:id="rId72" o:title="" croptop="14864f" cropbottom="20880f"/>
              </v:shape>
            </v:group>
            <v:shape id="图片 19" o:spid="_x0000_s1062" type="#_x0000_t75" style="position:absolute;left:18502;top:928;width:5124;height:20041;visibility:visible">
              <v:imagedata r:id="rId73" o:title="" croptop="5464f" cropbottom="2131f" cropleft="14087f" cropright="41773f"/>
            </v:shape>
            <w10:wrap type="none"/>
            <w10:anchorlock/>
          </v:group>
        </w:pict>
      </w:r>
      <w:bookmarkEnd w:id="76"/>
    </w:p>
    <w:p w:rsidR="00833A53" w:rsidRDefault="007519EA" w:rsidP="00CF6E50">
      <w:pPr>
        <w:pStyle w:val="afff1"/>
        <w:ind w:firstLineChars="1100" w:firstLine="1650"/>
        <w:jc w:val="left"/>
      </w:pPr>
      <w:bookmarkStart w:id="78" w:name="中文图注_2"/>
      <w:r>
        <w:rPr>
          <w:rFonts w:hAnsi="Times New Roman"/>
        </w:rPr>
        <w:t>（</w:t>
      </w:r>
      <w:r>
        <w:rPr>
          <w:rFonts w:hAnsi="Times New Roman"/>
        </w:rPr>
        <w:t>a</w:t>
      </w:r>
      <w:r>
        <w:rPr>
          <w:rFonts w:hAnsi="Times New Roman"/>
        </w:rPr>
        <w:t>）未考虑空化效应</w:t>
      </w:r>
      <w:r w:rsidR="00CF6E50">
        <w:rPr>
          <w:rFonts w:hAnsi="Times New Roman"/>
        </w:rPr>
        <w:t xml:space="preserve">                                          </w:t>
      </w:r>
      <w:r>
        <w:rPr>
          <w:rFonts w:hAnsi="Times New Roman"/>
        </w:rPr>
        <w:t>（</w:t>
      </w:r>
      <w:r>
        <w:rPr>
          <w:rFonts w:hAnsi="Times New Roman"/>
        </w:rPr>
        <w:t>b</w:t>
      </w:r>
      <w:r>
        <w:rPr>
          <w:rFonts w:hAnsi="Times New Roman"/>
        </w:rPr>
        <w:t>）考虑空化效应</w:t>
      </w:r>
      <w:bookmarkEnd w:id="78"/>
    </w:p>
    <w:p w:rsidR="00833A53" w:rsidRDefault="007519EA" w:rsidP="00892080">
      <w:pPr>
        <w:pStyle w:val="afffd"/>
        <w:ind w:left="506" w:hanging="506"/>
        <w:jc w:val="center"/>
      </w:pPr>
      <w:bookmarkStart w:id="79" w:name="中文图序_3"/>
      <w:bookmarkStart w:id="80" w:name="中文图题_3"/>
      <w:r>
        <w:t>图</w:t>
      </w:r>
      <w:r>
        <w:t>3</w:t>
      </w:r>
      <w:bookmarkEnd w:id="79"/>
      <w:r>
        <w:t xml:space="preserve"> </w:t>
      </w:r>
      <w:r w:rsidR="00892080">
        <w:t xml:space="preserve"> </w:t>
      </w:r>
      <w:r>
        <w:t>上壁面及中心截面压力分布云图</w:t>
      </w:r>
      <w:bookmarkEnd w:id="80"/>
    </w:p>
    <w:p w:rsidR="00833A53" w:rsidRDefault="007519EA" w:rsidP="00892080">
      <w:pPr>
        <w:pStyle w:val="afffe"/>
        <w:jc w:val="center"/>
      </w:pPr>
      <w:bookmarkStart w:id="81" w:name="英文图序_19"/>
      <w:bookmarkStart w:id="82" w:name="英文图题_3"/>
      <w:r>
        <w:t>Fig.</w:t>
      </w:r>
      <w:proofErr w:type="gramStart"/>
      <w:r>
        <w:t>3</w:t>
      </w:r>
      <w:bookmarkEnd w:id="81"/>
      <w:r>
        <w:t xml:space="preserve"> </w:t>
      </w:r>
      <w:r w:rsidR="00892080">
        <w:t xml:space="preserve"> </w:t>
      </w:r>
      <w:r>
        <w:t>Pressure</w:t>
      </w:r>
      <w:proofErr w:type="gramEnd"/>
      <w:r>
        <w:t xml:space="preserve"> distribution cloud of upper wall and central section</w:t>
      </w:r>
      <w:bookmarkEnd w:id="82"/>
    </w:p>
    <w:p w:rsidR="00833A53" w:rsidRDefault="007519EA">
      <w:pPr>
        <w:pStyle w:val="affff"/>
        <w:spacing w:before="156"/>
      </w:pPr>
      <w:bookmarkStart w:id="83" w:name="嵌入式图形_5"/>
      <w:r>
        <w:rPr>
          <w:noProof/>
        </w:rPr>
        <w:lastRenderedPageBreak/>
        <w:drawing>
          <wp:inline distT="0" distB="0" distL="0" distR="0" wp14:anchorId="7666CA21" wp14:editId="606554B7">
            <wp:extent cx="2316502" cy="1820334"/>
            <wp:effectExtent l="0" t="0" r="7620" b="8890"/>
            <wp:docPr id="441020050" name="Nam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58065" name="图片 441020050"/>
                    <pic:cNvPicPr/>
                  </pic:nvPicPr>
                  <pic:blipFill>
                    <a:blip r:embed="rId74"/>
                    <a:srcRect l="4952" t="1133" r="4311" b="5689"/>
                    <a:stretch>
                      <a:fillRect/>
                    </a:stretch>
                  </pic:blipFill>
                  <pic:spPr bwMode="auto">
                    <a:xfrm>
                      <a:off x="0" y="0"/>
                      <a:ext cx="2320313" cy="1823329"/>
                    </a:xfrm>
                    <a:prstGeom prst="rect">
                      <a:avLst/>
                    </a:prstGeom>
                    <a:ln>
                      <a:noFill/>
                    </a:ln>
                    <a:extLst>
                      <a:ext uri="{53640926-AAD7-44D8-BBD7-CCE9431645EC}">
                        <a14:shadowObscured xmlns:a14="http://schemas.microsoft.com/office/drawing/2010/main"/>
                      </a:ext>
                    </a:extLst>
                  </pic:spPr>
                </pic:pic>
              </a:graphicData>
            </a:graphic>
          </wp:inline>
        </w:drawing>
      </w:r>
      <w:r w:rsidR="00CF6E50">
        <w:rPr>
          <w:rFonts w:hint="eastAsia"/>
        </w:rPr>
        <w:t xml:space="preserve">         </w:t>
      </w:r>
      <w:r>
        <w:rPr>
          <w:noProof/>
        </w:rPr>
        <w:drawing>
          <wp:inline distT="0" distB="0" distL="0" distR="0" wp14:anchorId="2A6FCCB8" wp14:editId="1E0D7953">
            <wp:extent cx="2294467" cy="1824784"/>
            <wp:effectExtent l="0" t="0" r="0" b="4445"/>
            <wp:docPr id="838648651" name="Nam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656344" name="图片 838648651"/>
                    <pic:cNvPicPr/>
                  </pic:nvPicPr>
                  <pic:blipFill>
                    <a:blip r:embed="rId75"/>
                    <a:srcRect l="5075" t="1294" r="5426" b="5688"/>
                    <a:stretch>
                      <a:fillRect/>
                    </a:stretch>
                  </pic:blipFill>
                  <pic:spPr bwMode="auto">
                    <a:xfrm>
                      <a:off x="0" y="0"/>
                      <a:ext cx="2302731" cy="1831357"/>
                    </a:xfrm>
                    <a:prstGeom prst="rect">
                      <a:avLst/>
                    </a:prstGeom>
                    <a:ln>
                      <a:noFill/>
                    </a:ln>
                    <a:extLst>
                      <a:ext uri="{53640926-AAD7-44D8-BBD7-CCE9431645EC}">
                        <a14:shadowObscured xmlns:a14="http://schemas.microsoft.com/office/drawing/2010/main"/>
                      </a:ext>
                    </a:extLst>
                  </pic:spPr>
                </pic:pic>
              </a:graphicData>
            </a:graphic>
          </wp:inline>
        </w:drawing>
      </w:r>
      <w:bookmarkEnd w:id="83"/>
    </w:p>
    <w:p w:rsidR="00833A53" w:rsidRDefault="007519EA">
      <w:pPr>
        <w:pStyle w:val="afff1"/>
      </w:pPr>
      <w:bookmarkStart w:id="84" w:name="中文图注_4"/>
      <w:r>
        <w:rPr>
          <w:rFonts w:hAnsi="Times New Roman"/>
        </w:rPr>
        <w:t>（</w:t>
      </w:r>
      <w:r>
        <w:rPr>
          <w:rFonts w:hAnsi="Times New Roman"/>
        </w:rPr>
        <w:t>a</w:t>
      </w:r>
      <w:r>
        <w:rPr>
          <w:rFonts w:hAnsi="Times New Roman"/>
        </w:rPr>
        <w:t>）未考虑空化效应</w:t>
      </w:r>
      <w:r w:rsidR="00892080">
        <w:rPr>
          <w:rFonts w:hAnsi="Times New Roman"/>
        </w:rPr>
        <w:t xml:space="preserve">    </w:t>
      </w:r>
      <w:r w:rsidR="00CF6E50">
        <w:rPr>
          <w:rFonts w:hAnsi="Times New Roman"/>
        </w:rPr>
        <w:t xml:space="preserve">                                           </w:t>
      </w:r>
      <w:r w:rsidR="00892080">
        <w:rPr>
          <w:rFonts w:hAnsi="Times New Roman"/>
        </w:rPr>
        <w:t xml:space="preserve">    </w:t>
      </w:r>
      <w:r>
        <w:rPr>
          <w:rFonts w:hAnsi="Times New Roman"/>
        </w:rPr>
        <w:t>（</w:t>
      </w:r>
      <w:r>
        <w:rPr>
          <w:rFonts w:hAnsi="Times New Roman"/>
        </w:rPr>
        <w:t>b</w:t>
      </w:r>
      <w:r>
        <w:rPr>
          <w:rFonts w:hAnsi="Times New Roman"/>
        </w:rPr>
        <w:t>）考虑空化效应</w:t>
      </w:r>
      <w:bookmarkEnd w:id="84"/>
    </w:p>
    <w:p w:rsidR="00833A53" w:rsidRDefault="007519EA" w:rsidP="00892080">
      <w:pPr>
        <w:pStyle w:val="afffd"/>
        <w:ind w:left="506" w:hanging="506"/>
        <w:jc w:val="center"/>
      </w:pPr>
      <w:bookmarkStart w:id="85" w:name="中文图序_4"/>
      <w:bookmarkStart w:id="86" w:name="中文图题_4"/>
      <w:r>
        <w:t>图</w:t>
      </w:r>
      <w:r>
        <w:t>4</w:t>
      </w:r>
      <w:bookmarkEnd w:id="85"/>
      <w:r>
        <w:t xml:space="preserve"> </w:t>
      </w:r>
      <w:r w:rsidR="00892080">
        <w:t xml:space="preserve"> </w:t>
      </w:r>
      <w:r>
        <w:t>上壁面三维压力分布图</w:t>
      </w:r>
      <w:bookmarkEnd w:id="86"/>
    </w:p>
    <w:p w:rsidR="00833A53" w:rsidRDefault="007519EA" w:rsidP="00892080">
      <w:pPr>
        <w:pStyle w:val="afffe"/>
        <w:jc w:val="center"/>
        <w:sectPr w:rsidR="00833A53" w:rsidSect="00203D05">
          <w:endnotePr>
            <w:numFmt w:val="decimal"/>
          </w:endnotePr>
          <w:type w:val="continuous"/>
          <w:pgSz w:w="11906" w:h="16838" w:code="9"/>
          <w:pgMar w:top="1985" w:right="1134" w:bottom="1247" w:left="1134" w:header="1134" w:footer="992" w:gutter="0"/>
          <w:cols w:space="420"/>
          <w:docGrid w:type="lines" w:linePitch="312"/>
        </w:sectPr>
      </w:pPr>
      <w:bookmarkStart w:id="87" w:name="英文图序_20"/>
      <w:bookmarkStart w:id="88" w:name="英文图题_4"/>
      <w:r>
        <w:t>Fig.4</w:t>
      </w:r>
      <w:bookmarkEnd w:id="87"/>
      <w:r>
        <w:t xml:space="preserve"> </w:t>
      </w:r>
      <w:r w:rsidR="00892080">
        <w:t xml:space="preserve"> </w:t>
      </w:r>
      <w:r>
        <w:t>3D pressure distribution diagram of the upper wall</w:t>
      </w:r>
      <w:bookmarkEnd w:id="88"/>
    </w:p>
    <w:p w:rsidR="00833A53" w:rsidRDefault="007519EA" w:rsidP="00E360FE">
      <w:pPr>
        <w:pStyle w:val="afe"/>
        <w:overflowPunct w:val="0"/>
        <w:ind w:firstLine="420"/>
      </w:pPr>
      <w:bookmarkStart w:id="89" w:name="正文段落_40"/>
      <w:r>
        <w:lastRenderedPageBreak/>
        <w:t>图</w:t>
      </w:r>
      <w:r>
        <w:t>5</w:t>
      </w:r>
      <w:r>
        <w:t>所示为流体流经微织构时未考虑空化效应和考虑空化效应时的气相图。可以观察到，当未考虑空化效应时，流体内部全部为油液；考虑空化效应时，空化现象的存在使流体内部产生空化区，空化区内油液的体积分数减小，析出的空气的体积分数增加。图</w:t>
      </w:r>
      <w:r>
        <w:t>6</w:t>
      </w:r>
      <w:r>
        <w:t>所示分别为考虑未空化效应和考虑空化效应时微织构上壁面中心线处的压力分布情况。从图中可以看出，当未考虑空化效应时，在凹坑入口处的压力下降值与出口处的压力升高值几乎相等，所以难以体现出微织构对油膜承载力提升的帮助作用。从图</w:t>
      </w:r>
      <w:r>
        <w:t>3</w:t>
      </w:r>
      <w:r>
        <w:t>和图</w:t>
      </w:r>
      <w:r>
        <w:t>4</w:t>
      </w:r>
      <w:r>
        <w:t>中也可以看出，当考虑空化作用时，由于空化压力的存在，使得油液在凹坑入口处的压力在下降到一定程度后便不再下降，而在凹坑出口处却有明显的压力提升，从而产生了明显的压力差。空化现象的存在使油膜产生了额外动压力，为解释微织构能够提高摩擦副润滑性能提供了重要的理论依据，同时证明了可以将油膜净增压作为表征摩擦副润滑性能指标的可行性。</w:t>
      </w:r>
      <w:bookmarkEnd w:id="89"/>
    </w:p>
    <w:p w:rsidR="00833A53" w:rsidRDefault="007519EA">
      <w:pPr>
        <w:pStyle w:val="affff"/>
        <w:spacing w:before="156"/>
      </w:pPr>
      <w:bookmarkStart w:id="90" w:name="嵌入式图形_7"/>
      <w:r>
        <w:rPr>
          <w:noProof/>
        </w:rPr>
        <w:drawing>
          <wp:inline distT="0" distB="0" distL="0" distR="0" wp14:anchorId="05F42DC3" wp14:editId="038C45B2">
            <wp:extent cx="2311400" cy="78010"/>
            <wp:effectExtent l="0" t="0" r="0" b="0"/>
            <wp:docPr id="1972132108" name="Nam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264469" name="图片 34"/>
                    <pic:cNvPicPr>
                      <a:picLocks noChangeAspect="1"/>
                    </pic:cNvPicPr>
                  </pic:nvPicPr>
                  <pic:blipFill>
                    <a:blip r:embed="rId76"/>
                    <a:srcRect l="22951" t="69882" r="21532" b="26833"/>
                    <a:stretch>
                      <a:fillRect/>
                    </a:stretch>
                  </pic:blipFill>
                  <pic:spPr>
                    <a:xfrm>
                      <a:off x="0" y="0"/>
                      <a:ext cx="2458671" cy="82980"/>
                    </a:xfrm>
                    <a:prstGeom prst="rect">
                      <a:avLst/>
                    </a:prstGeom>
                    <a:ln>
                      <a:noFill/>
                    </a:ln>
                  </pic:spPr>
                </pic:pic>
              </a:graphicData>
            </a:graphic>
          </wp:inline>
        </w:drawing>
      </w:r>
      <w:bookmarkEnd w:id="90"/>
    </w:p>
    <w:p w:rsidR="00833A53" w:rsidRDefault="007519EA">
      <w:pPr>
        <w:pStyle w:val="afff1"/>
      </w:pPr>
      <w:bookmarkStart w:id="91" w:name="中文图注_5"/>
      <w:r>
        <w:rPr>
          <w:rFonts w:hAnsi="Times New Roman"/>
        </w:rPr>
        <w:t>a.</w:t>
      </w:r>
      <w:r>
        <w:rPr>
          <w:rFonts w:hAnsi="Times New Roman"/>
        </w:rPr>
        <w:t>未考虑空化效应</w:t>
      </w:r>
      <w:bookmarkEnd w:id="91"/>
    </w:p>
    <w:p w:rsidR="00833A53" w:rsidRDefault="007519EA" w:rsidP="00CF6E50">
      <w:pPr>
        <w:pStyle w:val="affff"/>
        <w:spacing w:beforeLines="20" w:before="62"/>
      </w:pPr>
      <w:bookmarkStart w:id="92" w:name="嵌入式图形_8"/>
      <w:r>
        <w:rPr>
          <w:noProof/>
        </w:rPr>
        <w:drawing>
          <wp:inline distT="0" distB="0" distL="0" distR="0" wp14:anchorId="375A6574" wp14:editId="21F2D7ED">
            <wp:extent cx="2192867" cy="1000495"/>
            <wp:effectExtent l="0" t="0" r="0" b="9525"/>
            <wp:docPr id="1278461461" name="Nam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808421" name="图片 31"/>
                    <pic:cNvPicPr>
                      <a:picLocks noChangeAspect="1"/>
                    </pic:cNvPicPr>
                  </pic:nvPicPr>
                  <pic:blipFill>
                    <a:blip r:embed="rId77"/>
                    <a:srcRect l="23243" t="11716" r="21447" b="43416"/>
                    <a:stretch>
                      <a:fillRect/>
                    </a:stretch>
                  </pic:blipFill>
                  <pic:spPr>
                    <a:xfrm>
                      <a:off x="0" y="0"/>
                      <a:ext cx="2209518" cy="1008092"/>
                    </a:xfrm>
                    <a:prstGeom prst="rect">
                      <a:avLst/>
                    </a:prstGeom>
                    <a:ln>
                      <a:noFill/>
                    </a:ln>
                  </pic:spPr>
                </pic:pic>
              </a:graphicData>
            </a:graphic>
          </wp:inline>
        </w:drawing>
      </w:r>
      <w:bookmarkEnd w:id="92"/>
    </w:p>
    <w:p w:rsidR="00833A53" w:rsidRDefault="007519EA">
      <w:pPr>
        <w:pStyle w:val="afff1"/>
      </w:pPr>
      <w:bookmarkStart w:id="93" w:name="中文图注_6"/>
      <w:r>
        <w:rPr>
          <w:rFonts w:hAnsi="Times New Roman"/>
        </w:rPr>
        <w:t>b.</w:t>
      </w:r>
      <w:r>
        <w:rPr>
          <w:rFonts w:hAnsi="Times New Roman"/>
        </w:rPr>
        <w:t>考虑空化效应</w:t>
      </w:r>
      <w:bookmarkEnd w:id="93"/>
    </w:p>
    <w:p w:rsidR="00833A53" w:rsidRDefault="007519EA" w:rsidP="00CF6E50">
      <w:pPr>
        <w:pStyle w:val="affff"/>
        <w:spacing w:beforeLines="20" w:before="62"/>
      </w:pPr>
      <w:bookmarkStart w:id="94" w:name="嵌入式图形_9"/>
      <w:r>
        <w:rPr>
          <w:noProof/>
        </w:rPr>
        <w:drawing>
          <wp:inline distT="0" distB="0" distL="0" distR="0" wp14:anchorId="7C526F31" wp14:editId="0180B1AD">
            <wp:extent cx="2698750" cy="431800"/>
            <wp:effectExtent l="0" t="0" r="6350" b="6350"/>
            <wp:docPr id="170070249" name="Nam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263741" name="图片 33"/>
                    <pic:cNvPicPr>
                      <a:picLocks noChangeAspect="1"/>
                    </pic:cNvPicPr>
                  </pic:nvPicPr>
                  <pic:blipFill>
                    <a:blip r:embed="rId78"/>
                    <a:srcRect t="41893" b="29714"/>
                    <a:stretch>
                      <a:fillRect/>
                    </a:stretch>
                  </pic:blipFill>
                  <pic:spPr>
                    <a:xfrm>
                      <a:off x="0" y="0"/>
                      <a:ext cx="2700000" cy="432000"/>
                    </a:xfrm>
                    <a:prstGeom prst="rect">
                      <a:avLst/>
                    </a:prstGeom>
                    <a:ln>
                      <a:noFill/>
                    </a:ln>
                  </pic:spPr>
                </pic:pic>
              </a:graphicData>
            </a:graphic>
          </wp:inline>
        </w:drawing>
      </w:r>
      <w:bookmarkEnd w:id="94"/>
    </w:p>
    <w:p w:rsidR="00833A53" w:rsidRDefault="007519EA" w:rsidP="00892080">
      <w:pPr>
        <w:pStyle w:val="afffd"/>
        <w:ind w:left="506" w:hanging="506"/>
        <w:jc w:val="center"/>
      </w:pPr>
      <w:bookmarkStart w:id="95" w:name="中文图序_5"/>
      <w:bookmarkStart w:id="96" w:name="中文图题_5"/>
      <w:r>
        <w:t>图</w:t>
      </w:r>
      <w:r>
        <w:t>5</w:t>
      </w:r>
      <w:bookmarkEnd w:id="95"/>
      <w:r>
        <w:t xml:space="preserve"> </w:t>
      </w:r>
      <w:r w:rsidR="00892080">
        <w:t xml:space="preserve"> </w:t>
      </w:r>
      <w:r>
        <w:t>气相图</w:t>
      </w:r>
      <w:bookmarkEnd w:id="96"/>
    </w:p>
    <w:p w:rsidR="00833A53" w:rsidRDefault="007519EA" w:rsidP="00892080">
      <w:pPr>
        <w:pStyle w:val="afffe"/>
        <w:jc w:val="center"/>
      </w:pPr>
      <w:bookmarkStart w:id="97" w:name="英文图序_21"/>
      <w:bookmarkStart w:id="98" w:name="英文图题_5"/>
      <w:r>
        <w:t>Fig.</w:t>
      </w:r>
      <w:proofErr w:type="gramStart"/>
      <w:r>
        <w:t>5</w:t>
      </w:r>
      <w:bookmarkEnd w:id="97"/>
      <w:r>
        <w:t xml:space="preserve"> </w:t>
      </w:r>
      <w:r w:rsidR="00892080">
        <w:t xml:space="preserve"> </w:t>
      </w:r>
      <w:r>
        <w:t>Cavitation</w:t>
      </w:r>
      <w:proofErr w:type="gramEnd"/>
      <w:r>
        <w:t xml:space="preserve"> gas phase diagram</w:t>
      </w:r>
      <w:bookmarkEnd w:id="98"/>
    </w:p>
    <w:p w:rsidR="00833A53" w:rsidRDefault="00254A3C">
      <w:pPr>
        <w:pStyle w:val="affff"/>
        <w:spacing w:before="156"/>
      </w:pPr>
      <w:bookmarkStart w:id="99" w:name="嵌入式图形_10"/>
      <w:r>
        <w:lastRenderedPageBreak/>
        <w:pict>
          <v:shape id="_x0000_i1055" type="#_x0000_t75" style="width:226.95pt;height:161.3pt">
            <v:imagedata r:id="rId79" o:title="" croptop="5909f" cropbottom="1912f" cropleft="3236f" cropright="8321f"/>
          </v:shape>
        </w:pict>
      </w:r>
      <w:bookmarkEnd w:id="99"/>
    </w:p>
    <w:p w:rsidR="00833A53" w:rsidRDefault="007519EA" w:rsidP="00892080">
      <w:pPr>
        <w:pStyle w:val="afffd"/>
        <w:ind w:left="506" w:hanging="506"/>
        <w:jc w:val="center"/>
      </w:pPr>
      <w:bookmarkStart w:id="100" w:name="中文图序_6"/>
      <w:bookmarkStart w:id="101" w:name="中文图题_6"/>
      <w:r>
        <w:t>图</w:t>
      </w:r>
      <w:r>
        <w:t>6</w:t>
      </w:r>
      <w:bookmarkEnd w:id="100"/>
      <w:r>
        <w:t xml:space="preserve"> </w:t>
      </w:r>
      <w:r w:rsidR="00892080">
        <w:t xml:space="preserve"> </w:t>
      </w:r>
      <w:r>
        <w:t>上壁面中心线压力分布</w:t>
      </w:r>
      <w:bookmarkEnd w:id="101"/>
    </w:p>
    <w:p w:rsidR="00833A53" w:rsidRDefault="007519EA" w:rsidP="00892080">
      <w:pPr>
        <w:pStyle w:val="afffe"/>
        <w:ind w:leftChars="200" w:left="1016" w:rightChars="200" w:right="420"/>
      </w:pPr>
      <w:bookmarkStart w:id="102" w:name="英文图序_22"/>
      <w:bookmarkStart w:id="103" w:name="英文图题_6"/>
      <w:r>
        <w:t>Fig.</w:t>
      </w:r>
      <w:proofErr w:type="gramStart"/>
      <w:r>
        <w:t>6</w:t>
      </w:r>
      <w:bookmarkEnd w:id="102"/>
      <w:r w:rsidR="00892080">
        <w:t xml:space="preserve"> </w:t>
      </w:r>
      <w:r>
        <w:t xml:space="preserve"> Pressure</w:t>
      </w:r>
      <w:proofErr w:type="gramEnd"/>
      <w:r>
        <w:t xml:space="preserve"> distribution on the center line of the upper wall</w:t>
      </w:r>
      <w:bookmarkEnd w:id="103"/>
    </w:p>
    <w:p w:rsidR="00833A53" w:rsidRDefault="007519EA">
      <w:pPr>
        <w:pStyle w:val="aff0"/>
        <w:keepNext/>
      </w:pPr>
      <w:bookmarkStart w:id="104" w:name="二级标题序号_9"/>
      <w:bookmarkStart w:id="105" w:name="二级标题_14"/>
      <w:r>
        <w:rPr>
          <w:rStyle w:val="affff4"/>
          <w:b/>
          <w:szCs w:val="20"/>
        </w:rPr>
        <w:t xml:space="preserve">2.2  </w:t>
      </w:r>
      <w:bookmarkEnd w:id="104"/>
      <w:r>
        <w:t>凹坑形状对微织构摩擦副润滑性能的影响</w:t>
      </w:r>
      <w:bookmarkEnd w:id="105"/>
    </w:p>
    <w:p w:rsidR="00833A53" w:rsidRDefault="007519EA" w:rsidP="00E360FE">
      <w:pPr>
        <w:pStyle w:val="afe"/>
        <w:overflowPunct w:val="0"/>
        <w:ind w:firstLine="420"/>
        <w:sectPr w:rsidR="00833A53" w:rsidSect="00203D05">
          <w:endnotePr>
            <w:numFmt w:val="decimal"/>
          </w:endnotePr>
          <w:type w:val="continuous"/>
          <w:pgSz w:w="11906" w:h="16838" w:code="9"/>
          <w:pgMar w:top="1985" w:right="1134" w:bottom="1247" w:left="1134" w:header="1134" w:footer="992" w:gutter="0"/>
          <w:cols w:num="2" w:space="420"/>
          <w:docGrid w:type="lines" w:linePitch="312"/>
        </w:sectPr>
      </w:pPr>
      <w:bookmarkStart w:id="106" w:name="正文段落_42"/>
      <w:r>
        <w:t>在考虑空化效应的前提下，探究不同形状凹坑微织构对摩擦副润滑性能的影响。设置了</w:t>
      </w:r>
      <w:r>
        <w:t>4</w:t>
      </w:r>
      <w:r>
        <w:t>种不同形状的凹坑微织构，分别为三角形、四边形、六边形和圆形。设置油膜厚度为</w:t>
      </w:r>
      <w:r>
        <w:t xml:space="preserve">10 </w:t>
      </w:r>
      <w:proofErr w:type="spellStart"/>
      <w:r>
        <w:t>μm</w:t>
      </w:r>
      <w:proofErr w:type="spellEnd"/>
      <w:r>
        <w:t>，上壁面移动速度为</w:t>
      </w:r>
      <w:r>
        <w:t>3</w:t>
      </w:r>
      <w:r w:rsidR="00454819">
        <w:t xml:space="preserve"> </w:t>
      </w:r>
      <w:r>
        <w:t>m/s</w:t>
      </w:r>
      <w:r>
        <w:t>。各形状凹坑微织构的上壁面三维压力分布图如图</w:t>
      </w:r>
      <w:r>
        <w:t>7</w:t>
      </w:r>
      <w:r>
        <w:t>所示，直观的展示了油液在经过微织构后上壁面的压力变化情况。</w:t>
      </w:r>
      <w:r>
        <w:t>4</w:t>
      </w:r>
      <w:r>
        <w:t>种形状凹坑微织构的上壁面压力变化规律相似，均为在凹坑入口处时压力下降，出口处时压力升高。但各形状凹坑微织构上壁面的压力分布情况有所不同，能达到的最大正压也各不相同。如图</w:t>
      </w:r>
      <w:r>
        <w:t>8</w:t>
      </w:r>
      <w:r>
        <w:t>所示为各形状凹坑微织构的油膜净增压和摩擦系数。其中，圆形凹坑微织构所产生的油膜净增压最大，三角形凹坑微织构次之，之后是六边形和四边形凹坑微织构。相对于四边形凹坑微织构，三角形、六边形和圆形凹坑微织构所产生的油膜净增压依次增加了</w:t>
      </w:r>
      <w:r>
        <w:t>13.4%</w:t>
      </w:r>
      <w:r>
        <w:t>、</w:t>
      </w:r>
      <w:r>
        <w:t>10.5%</w:t>
      </w:r>
      <w:r>
        <w:t>和</w:t>
      </w:r>
      <w:r>
        <w:t>34.4%</w:t>
      </w:r>
      <w:r>
        <w:t>。</w:t>
      </w:r>
      <w:r>
        <w:lastRenderedPageBreak/>
        <w:t>对比摩擦系数，相对于其它</w:t>
      </w:r>
      <w:r>
        <w:t>3</w:t>
      </w:r>
      <w:r>
        <w:t>种形状的微织构，圆形凹坑微织构的摩擦系数最小。因此，</w:t>
      </w:r>
      <w:r>
        <w:t>4</w:t>
      </w:r>
      <w:r>
        <w:t>种形状的凹坑</w:t>
      </w:r>
      <w:r>
        <w:lastRenderedPageBreak/>
        <w:t>微织构中，圆形凹坑微织构的摩擦副润滑性能</w:t>
      </w:r>
      <w:r w:rsidR="00E360FE">
        <w:rPr>
          <w:rFonts w:hint="eastAsia"/>
        </w:rPr>
        <w:t xml:space="preserve"> </w:t>
      </w:r>
      <w:r w:rsidR="00E360FE">
        <w:t xml:space="preserve">   </w:t>
      </w:r>
      <w:r>
        <w:t>最好。</w:t>
      </w:r>
      <w:bookmarkEnd w:id="106"/>
    </w:p>
    <w:p w:rsidR="00833A53" w:rsidRDefault="007519EA">
      <w:pPr>
        <w:pStyle w:val="affff"/>
        <w:spacing w:before="156"/>
      </w:pPr>
      <w:bookmarkStart w:id="107" w:name="嵌入式图形_11"/>
      <w:r>
        <w:rPr>
          <w:noProof/>
        </w:rPr>
        <w:lastRenderedPageBreak/>
        <w:drawing>
          <wp:inline distT="0" distB="0" distL="0" distR="0" wp14:anchorId="412CEB86" wp14:editId="73545DED">
            <wp:extent cx="2520000" cy="1977766"/>
            <wp:effectExtent l="0" t="0" r="0" b="0"/>
            <wp:docPr id="1121829243" name="Nam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206801" name="图片 1121829243"/>
                    <pic:cNvPicPr/>
                  </pic:nvPicPr>
                  <pic:blipFill>
                    <a:blip r:embed="rId80"/>
                    <a:srcRect l="5446" t="1294" r="4807" b="6659"/>
                    <a:stretch>
                      <a:fillRect/>
                    </a:stretch>
                  </pic:blipFill>
                  <pic:spPr bwMode="auto">
                    <a:xfrm>
                      <a:off x="0" y="0"/>
                      <a:ext cx="2520000" cy="1977766"/>
                    </a:xfrm>
                    <a:prstGeom prst="rect">
                      <a:avLst/>
                    </a:prstGeom>
                    <a:ln>
                      <a:noFill/>
                    </a:ln>
                    <a:extLst>
                      <a:ext uri="{53640926-AAD7-44D8-BBD7-CCE9431645EC}">
                        <a14:shadowObscured xmlns:a14="http://schemas.microsoft.com/office/drawing/2010/main"/>
                      </a:ext>
                    </a:extLst>
                  </pic:spPr>
                </pic:pic>
              </a:graphicData>
            </a:graphic>
          </wp:inline>
        </w:drawing>
      </w:r>
      <w:r w:rsidR="00CF6E50">
        <w:rPr>
          <w:rFonts w:hint="eastAsia"/>
        </w:rPr>
        <w:t xml:space="preserve"> </w:t>
      </w:r>
      <w:r w:rsidR="00CF6E50">
        <w:t xml:space="preserve">      </w:t>
      </w:r>
      <w:r>
        <w:rPr>
          <w:noProof/>
        </w:rPr>
        <w:drawing>
          <wp:inline distT="0" distB="0" distL="0" distR="0" wp14:anchorId="06A44822" wp14:editId="676FFDB7">
            <wp:extent cx="2520000" cy="2024435"/>
            <wp:effectExtent l="0" t="0" r="0" b="0"/>
            <wp:docPr id="1911660936" name="Nam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659370" name="图片 1911660936"/>
                    <pic:cNvPicPr/>
                  </pic:nvPicPr>
                  <pic:blipFill>
                    <a:blip r:embed="rId81"/>
                    <a:srcRect l="6065" t="1295" r="5179" b="5527"/>
                    <a:stretch>
                      <a:fillRect/>
                    </a:stretch>
                  </pic:blipFill>
                  <pic:spPr bwMode="auto">
                    <a:xfrm>
                      <a:off x="0" y="0"/>
                      <a:ext cx="2520000" cy="2024435"/>
                    </a:xfrm>
                    <a:prstGeom prst="rect">
                      <a:avLst/>
                    </a:prstGeom>
                    <a:ln>
                      <a:noFill/>
                    </a:ln>
                    <a:extLst>
                      <a:ext uri="{53640926-AAD7-44D8-BBD7-CCE9431645EC}">
                        <a14:shadowObscured xmlns:a14="http://schemas.microsoft.com/office/drawing/2010/main"/>
                      </a:ext>
                    </a:extLst>
                  </pic:spPr>
                </pic:pic>
              </a:graphicData>
            </a:graphic>
          </wp:inline>
        </w:drawing>
      </w:r>
      <w:bookmarkEnd w:id="107"/>
    </w:p>
    <w:p w:rsidR="00833A53" w:rsidRDefault="007519EA">
      <w:pPr>
        <w:pStyle w:val="afff1"/>
      </w:pPr>
      <w:bookmarkStart w:id="108" w:name="中文图注_8"/>
      <w:r>
        <w:rPr>
          <w:rFonts w:hAnsi="Times New Roman"/>
        </w:rPr>
        <w:t>（</w:t>
      </w:r>
      <w:r>
        <w:rPr>
          <w:rFonts w:hAnsi="Times New Roman"/>
        </w:rPr>
        <w:t>a</w:t>
      </w:r>
      <w:r>
        <w:rPr>
          <w:rFonts w:hAnsi="Times New Roman"/>
        </w:rPr>
        <w:t>）三角形</w:t>
      </w:r>
      <w:r w:rsidR="00892080">
        <w:rPr>
          <w:rFonts w:hAnsi="Times New Roman" w:hint="eastAsia"/>
        </w:rPr>
        <w:t xml:space="preserve"> </w:t>
      </w:r>
      <w:r w:rsidR="00892080">
        <w:rPr>
          <w:rFonts w:hAnsi="Times New Roman"/>
        </w:rPr>
        <w:t xml:space="preserve">   </w:t>
      </w:r>
      <w:r w:rsidR="00CF6E50">
        <w:rPr>
          <w:rFonts w:hAnsi="Times New Roman"/>
        </w:rPr>
        <w:t xml:space="preserve">                                              </w:t>
      </w:r>
      <w:r w:rsidR="00892080">
        <w:rPr>
          <w:rFonts w:hAnsi="Times New Roman"/>
        </w:rPr>
        <w:t xml:space="preserve">   </w:t>
      </w:r>
      <w:r>
        <w:rPr>
          <w:rFonts w:hAnsi="Times New Roman"/>
        </w:rPr>
        <w:t>（</w:t>
      </w:r>
      <w:r>
        <w:rPr>
          <w:rFonts w:hAnsi="Times New Roman"/>
        </w:rPr>
        <w:t>b</w:t>
      </w:r>
      <w:r>
        <w:rPr>
          <w:rFonts w:hAnsi="Times New Roman"/>
        </w:rPr>
        <w:t>）四边形</w:t>
      </w:r>
      <w:bookmarkEnd w:id="108"/>
    </w:p>
    <w:p w:rsidR="00833A53" w:rsidRDefault="007519EA">
      <w:pPr>
        <w:pStyle w:val="affff"/>
        <w:spacing w:before="156"/>
      </w:pPr>
      <w:bookmarkStart w:id="109" w:name="嵌入式图形_13"/>
      <w:r>
        <w:rPr>
          <w:noProof/>
        </w:rPr>
        <w:drawing>
          <wp:inline distT="0" distB="0" distL="0" distR="0" wp14:anchorId="4E654C9E" wp14:editId="1F391BE6">
            <wp:extent cx="2520000" cy="2004017"/>
            <wp:effectExtent l="0" t="0" r="0" b="0"/>
            <wp:docPr id="1139740738" name="Nam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576824" name="图片 1139740738"/>
                    <pic:cNvPicPr/>
                  </pic:nvPicPr>
                  <pic:blipFill>
                    <a:blip r:embed="rId82"/>
                    <a:srcRect l="5694" t="1456" r="4931" b="5662"/>
                    <a:stretch>
                      <a:fillRect/>
                    </a:stretch>
                  </pic:blipFill>
                  <pic:spPr bwMode="auto">
                    <a:xfrm>
                      <a:off x="0" y="0"/>
                      <a:ext cx="2520000" cy="2004017"/>
                    </a:xfrm>
                    <a:prstGeom prst="rect">
                      <a:avLst/>
                    </a:prstGeom>
                    <a:ln>
                      <a:noFill/>
                    </a:ln>
                    <a:extLst>
                      <a:ext uri="{53640926-AAD7-44D8-BBD7-CCE9431645EC}">
                        <a14:shadowObscured xmlns:a14="http://schemas.microsoft.com/office/drawing/2010/main"/>
                      </a:ext>
                    </a:extLst>
                  </pic:spPr>
                </pic:pic>
              </a:graphicData>
            </a:graphic>
          </wp:inline>
        </w:drawing>
      </w:r>
      <w:r w:rsidR="00CF6E50">
        <w:rPr>
          <w:rFonts w:hint="eastAsia"/>
        </w:rPr>
        <w:t xml:space="preserve"> </w:t>
      </w:r>
      <w:r w:rsidR="00CF6E50">
        <w:t xml:space="preserve">       </w:t>
      </w:r>
      <w:r>
        <w:rPr>
          <w:noProof/>
        </w:rPr>
        <w:drawing>
          <wp:inline distT="0" distB="0" distL="0" distR="0" wp14:anchorId="6CEFF981" wp14:editId="4D43B77C">
            <wp:extent cx="2520000" cy="1995145"/>
            <wp:effectExtent l="0" t="0" r="0" b="0"/>
            <wp:docPr id="744421082" name="Nam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243915" name="图片 744421082"/>
                    <pic:cNvPicPr/>
                  </pic:nvPicPr>
                  <pic:blipFill>
                    <a:blip r:embed="rId83"/>
                    <a:srcRect l="4951" t="1456" r="5303" b="5689"/>
                    <a:stretch>
                      <a:fillRect/>
                    </a:stretch>
                  </pic:blipFill>
                  <pic:spPr bwMode="auto">
                    <a:xfrm>
                      <a:off x="0" y="0"/>
                      <a:ext cx="2520000" cy="1995145"/>
                    </a:xfrm>
                    <a:prstGeom prst="rect">
                      <a:avLst/>
                    </a:prstGeom>
                    <a:ln>
                      <a:noFill/>
                    </a:ln>
                    <a:extLst>
                      <a:ext uri="{53640926-AAD7-44D8-BBD7-CCE9431645EC}">
                        <a14:shadowObscured xmlns:a14="http://schemas.microsoft.com/office/drawing/2010/main"/>
                      </a:ext>
                    </a:extLst>
                  </pic:spPr>
                </pic:pic>
              </a:graphicData>
            </a:graphic>
          </wp:inline>
        </w:drawing>
      </w:r>
      <w:bookmarkEnd w:id="109"/>
    </w:p>
    <w:p w:rsidR="00833A53" w:rsidRDefault="007519EA">
      <w:pPr>
        <w:pStyle w:val="afff1"/>
      </w:pPr>
      <w:bookmarkStart w:id="110" w:name="中文图注_10"/>
      <w:r>
        <w:rPr>
          <w:rFonts w:hAnsi="Times New Roman"/>
        </w:rPr>
        <w:t>（</w:t>
      </w:r>
      <w:r>
        <w:rPr>
          <w:rFonts w:hAnsi="Times New Roman"/>
        </w:rPr>
        <w:t>c</w:t>
      </w:r>
      <w:r>
        <w:rPr>
          <w:rFonts w:hAnsi="Times New Roman"/>
        </w:rPr>
        <w:t>）六边形</w:t>
      </w:r>
      <w:r>
        <w:rPr>
          <w:rFonts w:hAnsi="Times New Roman"/>
        </w:rPr>
        <w:tab/>
      </w:r>
      <w:r w:rsidR="00892080">
        <w:rPr>
          <w:rFonts w:hAnsi="Times New Roman"/>
        </w:rPr>
        <w:t xml:space="preserve">    </w:t>
      </w:r>
      <w:r w:rsidR="00CF6E50">
        <w:rPr>
          <w:rFonts w:hAnsi="Times New Roman"/>
        </w:rPr>
        <w:t xml:space="preserve">                                             </w:t>
      </w:r>
      <w:r w:rsidR="00892080">
        <w:rPr>
          <w:rFonts w:hAnsi="Times New Roman"/>
        </w:rPr>
        <w:t xml:space="preserve"> </w:t>
      </w:r>
      <w:r w:rsidR="00CF6E50">
        <w:rPr>
          <w:rFonts w:hAnsi="Times New Roman"/>
        </w:rPr>
        <w:t xml:space="preserve"> </w:t>
      </w:r>
      <w:r w:rsidR="00892080">
        <w:rPr>
          <w:rFonts w:hAnsi="Times New Roman"/>
        </w:rPr>
        <w:t xml:space="preserve">   </w:t>
      </w:r>
      <w:r>
        <w:rPr>
          <w:rFonts w:hAnsi="Times New Roman"/>
        </w:rPr>
        <w:t>（</w:t>
      </w:r>
      <w:r>
        <w:rPr>
          <w:rFonts w:hAnsi="Times New Roman"/>
        </w:rPr>
        <w:t>d</w:t>
      </w:r>
      <w:r>
        <w:rPr>
          <w:rFonts w:hAnsi="Times New Roman"/>
        </w:rPr>
        <w:t>）圆形</w:t>
      </w:r>
      <w:bookmarkEnd w:id="110"/>
    </w:p>
    <w:p w:rsidR="00833A53" w:rsidRDefault="007519EA" w:rsidP="00892080">
      <w:pPr>
        <w:pStyle w:val="afffd"/>
        <w:ind w:left="506" w:hanging="506"/>
        <w:jc w:val="center"/>
      </w:pPr>
      <w:bookmarkStart w:id="111" w:name="中文图序_7"/>
      <w:bookmarkStart w:id="112" w:name="中文图题_7"/>
      <w:r>
        <w:t>图</w:t>
      </w:r>
      <w:r>
        <w:t>7</w:t>
      </w:r>
      <w:bookmarkEnd w:id="111"/>
      <w:r>
        <w:t xml:space="preserve"> </w:t>
      </w:r>
      <w:r w:rsidR="00892080">
        <w:t xml:space="preserve"> </w:t>
      </w:r>
      <w:r>
        <w:t>上壁面三维压力分布图</w:t>
      </w:r>
      <w:bookmarkEnd w:id="112"/>
    </w:p>
    <w:p w:rsidR="00833A53" w:rsidRDefault="007519EA" w:rsidP="00892080">
      <w:pPr>
        <w:pStyle w:val="afffe"/>
        <w:jc w:val="center"/>
        <w:sectPr w:rsidR="00833A53" w:rsidSect="00203D05">
          <w:endnotePr>
            <w:numFmt w:val="decimal"/>
          </w:endnotePr>
          <w:type w:val="continuous"/>
          <w:pgSz w:w="11906" w:h="16838" w:code="9"/>
          <w:pgMar w:top="1985" w:right="1134" w:bottom="1247" w:left="1134" w:header="1134" w:footer="992" w:gutter="0"/>
          <w:cols w:space="420"/>
          <w:docGrid w:type="lines" w:linePitch="312"/>
        </w:sectPr>
      </w:pPr>
      <w:bookmarkStart w:id="113" w:name="英文图序_23"/>
      <w:bookmarkStart w:id="114" w:name="英文图题_7"/>
      <w:r>
        <w:t>Fig.7</w:t>
      </w:r>
      <w:bookmarkEnd w:id="113"/>
      <w:r>
        <w:t xml:space="preserve"> </w:t>
      </w:r>
      <w:r w:rsidR="00892080">
        <w:t xml:space="preserve"> </w:t>
      </w:r>
      <w:r>
        <w:t>3D pressure distribution diagram of the upper wall</w:t>
      </w:r>
      <w:bookmarkEnd w:id="114"/>
    </w:p>
    <w:p w:rsidR="00833A53" w:rsidRDefault="00254A3C">
      <w:pPr>
        <w:pStyle w:val="affff"/>
        <w:spacing w:before="156"/>
      </w:pPr>
      <w:bookmarkStart w:id="115" w:name="嵌入式图形_15"/>
      <w:r>
        <w:lastRenderedPageBreak/>
        <w:pict>
          <v:shape id="_x0000_i1056" type="#_x0000_t75" style="width:219.45pt;height:143.4pt">
            <v:imagedata r:id="rId84" o:title="" croptop="4171f" cropbottom="2086f" cropleft="4276f" cropright="693f"/>
          </v:shape>
        </w:pict>
      </w:r>
      <w:bookmarkEnd w:id="115"/>
    </w:p>
    <w:p w:rsidR="00833A53" w:rsidRDefault="007519EA" w:rsidP="00892080">
      <w:pPr>
        <w:pStyle w:val="afffd"/>
        <w:ind w:left="506" w:hanging="506"/>
        <w:jc w:val="center"/>
      </w:pPr>
      <w:bookmarkStart w:id="116" w:name="中文图序_8"/>
      <w:bookmarkStart w:id="117" w:name="中文图题_8"/>
      <w:r>
        <w:t>图</w:t>
      </w:r>
      <w:r>
        <w:t>8</w:t>
      </w:r>
      <w:bookmarkEnd w:id="116"/>
      <w:r w:rsidR="00892080">
        <w:t xml:space="preserve"> </w:t>
      </w:r>
      <w:r>
        <w:t xml:space="preserve"> </w:t>
      </w:r>
      <w:r>
        <w:t>不同表面形状下的油膜净增压和摩擦系数</w:t>
      </w:r>
      <w:bookmarkEnd w:id="117"/>
    </w:p>
    <w:p w:rsidR="00833A53" w:rsidRDefault="007519EA" w:rsidP="00892080">
      <w:pPr>
        <w:pStyle w:val="afffe"/>
      </w:pPr>
      <w:bookmarkStart w:id="118" w:name="英文图序_24"/>
      <w:bookmarkStart w:id="119" w:name="英文图题_8"/>
      <w:r>
        <w:t>Fig.</w:t>
      </w:r>
      <w:proofErr w:type="gramStart"/>
      <w:r>
        <w:t>8</w:t>
      </w:r>
      <w:bookmarkEnd w:id="118"/>
      <w:r w:rsidR="00892080">
        <w:t xml:space="preserve"> </w:t>
      </w:r>
      <w:r>
        <w:t xml:space="preserve"> Net</w:t>
      </w:r>
      <w:proofErr w:type="gramEnd"/>
      <w:r>
        <w:t xml:space="preserve"> pressure increase and friction coefficient of oil film under different surface shapes</w:t>
      </w:r>
      <w:bookmarkEnd w:id="119"/>
    </w:p>
    <w:p w:rsidR="00833A53" w:rsidRDefault="007519EA">
      <w:pPr>
        <w:pStyle w:val="aff0"/>
        <w:keepNext/>
      </w:pPr>
      <w:bookmarkStart w:id="120" w:name="二级标题序号_10"/>
      <w:bookmarkStart w:id="121" w:name="二级标题_16"/>
      <w:r>
        <w:rPr>
          <w:rStyle w:val="affff4"/>
          <w:b/>
          <w:szCs w:val="20"/>
        </w:rPr>
        <w:t xml:space="preserve">2.3  </w:t>
      </w:r>
      <w:bookmarkEnd w:id="120"/>
      <w:r>
        <w:t>深宽比对微织构摩擦副润滑性能的影响</w:t>
      </w:r>
      <w:bookmarkEnd w:id="121"/>
    </w:p>
    <w:p w:rsidR="00833A53" w:rsidRDefault="007519EA" w:rsidP="00CF6E50">
      <w:pPr>
        <w:pStyle w:val="afe"/>
        <w:spacing w:line="320" w:lineRule="exact"/>
        <w:ind w:firstLine="420"/>
      </w:pPr>
      <w:bookmarkStart w:id="122" w:name="正文段落_44"/>
      <w:r>
        <w:t>在考虑空化效应的前提下，探究圆形凹坑微织构不同深宽比</w:t>
      </w:r>
      <w:r>
        <w:rPr>
          <w:i/>
        </w:rPr>
        <w:t>M</w:t>
      </w:r>
      <w:r>
        <w:t>对摩擦副润滑性能的影响。设置了</w:t>
      </w:r>
      <w:r>
        <w:lastRenderedPageBreak/>
        <w:t>5</w:t>
      </w:r>
      <w:r>
        <w:t>组不同深宽比的微织构，设置油膜厚度为</w:t>
      </w:r>
      <w:r>
        <w:t>10 μm</w:t>
      </w:r>
      <w:r>
        <w:t>，上壁面移动速度为</w:t>
      </w:r>
      <w:r>
        <w:t>3 m/s</w:t>
      </w:r>
      <w:r>
        <w:t>。图</w:t>
      </w:r>
      <w:r>
        <w:t>9</w:t>
      </w:r>
      <w:r>
        <w:t>为不同深宽比下上壁面中心线压力变化情况。可以看到由于微织构的存在，各模型的上壁面中心压力在下降到一定程度后开始回升，并逐渐达到正压力峰值，其中微织构深宽比在</w:t>
      </w:r>
      <w:r>
        <w:t>0.02</w:t>
      </w:r>
      <w:r>
        <w:t>时的峰值正压力最高。不同深宽比下的油膜净增压如图</w:t>
      </w:r>
      <w:r>
        <w:t>10</w:t>
      </w:r>
      <w:r>
        <w:t>所示。从图</w:t>
      </w:r>
      <w:r>
        <w:t>10</w:t>
      </w:r>
      <w:r>
        <w:t>中可以看出，油膜净增压随微织构深宽比的变化明显。随着深宽比的增大，油膜净增压先增大，然后逐渐减小。并在深宽比为</w:t>
      </w:r>
      <w:r>
        <w:t>0.02</w:t>
      </w:r>
      <w:r>
        <w:t>时达到最大值，代表此时拥有最大的油膜承载力。相比另外</w:t>
      </w:r>
      <w:r>
        <w:t>4</w:t>
      </w:r>
      <w:r>
        <w:t>种深宽比，深度比为</w:t>
      </w:r>
      <w:r>
        <w:t>0.02</w:t>
      </w:r>
      <w:r>
        <w:t>时的油膜净增压分别提升了</w:t>
      </w:r>
      <w:r>
        <w:t>18.5%</w:t>
      </w:r>
      <w:r>
        <w:t>、</w:t>
      </w:r>
      <w:r>
        <w:t>31.9%</w:t>
      </w:r>
      <w:r>
        <w:t>、</w:t>
      </w:r>
      <w:r>
        <w:t>51.8%</w:t>
      </w:r>
      <w:r>
        <w:t>和</w:t>
      </w:r>
      <w:r>
        <w:t>83.4%</w:t>
      </w:r>
      <w:r>
        <w:t>。同时观察不同深宽比下摩擦系数的变化，如图</w:t>
      </w:r>
      <w:r>
        <w:t>11</w:t>
      </w:r>
      <w:r>
        <w:t>所示，随着深宽比的增大，摩擦系数</w:t>
      </w:r>
      <w:r>
        <w:rPr>
          <w:i/>
        </w:rPr>
        <w:t>f</w:t>
      </w:r>
      <w:r>
        <w:t>呈现出先减小后增大的趋势，并在深宽比为</w:t>
      </w:r>
      <w:r>
        <w:t>0.02</w:t>
      </w:r>
      <w:r>
        <w:t>时获得最小</w:t>
      </w:r>
      <w:r>
        <w:lastRenderedPageBreak/>
        <w:t>的摩擦系数。因此，在本文条件下，存在最优的微织构深宽比，使摩擦副</w:t>
      </w:r>
      <w:r w:rsidR="00493CE8">
        <w:rPr>
          <w:rFonts w:hint="eastAsia"/>
        </w:rPr>
        <w:t>具</w:t>
      </w:r>
      <w:r>
        <w:t>有最佳的润滑性能。</w:t>
      </w:r>
      <w:bookmarkEnd w:id="122"/>
    </w:p>
    <w:p w:rsidR="00833A53" w:rsidRDefault="00254A3C">
      <w:pPr>
        <w:pStyle w:val="affff"/>
        <w:spacing w:before="156"/>
      </w:pPr>
      <w:bookmarkStart w:id="123" w:name="嵌入式图形_16"/>
      <w:r>
        <w:pict>
          <v:shape id="_x0000_i1057" type="#_x0000_t75" style="width:229.8pt;height:168.2pt">
            <v:imagedata r:id="rId85" o:title="" croptop="4345f" cropbottom="1912f" cropleft="3131f" cropright="8321f"/>
          </v:shape>
        </w:pict>
      </w:r>
      <w:bookmarkEnd w:id="123"/>
    </w:p>
    <w:p w:rsidR="00833A53" w:rsidRDefault="007519EA" w:rsidP="00892080">
      <w:pPr>
        <w:pStyle w:val="afffd"/>
        <w:ind w:left="506" w:hanging="506"/>
        <w:jc w:val="center"/>
      </w:pPr>
      <w:bookmarkStart w:id="124" w:name="中文图序_9"/>
      <w:bookmarkStart w:id="125" w:name="中文图题_9"/>
      <w:r>
        <w:t>图</w:t>
      </w:r>
      <w:r>
        <w:t>9</w:t>
      </w:r>
      <w:bookmarkEnd w:id="124"/>
      <w:r w:rsidR="00892080">
        <w:t xml:space="preserve"> </w:t>
      </w:r>
      <w:r>
        <w:t xml:space="preserve"> </w:t>
      </w:r>
      <w:r>
        <w:t>不同</w:t>
      </w:r>
      <w:proofErr w:type="gramStart"/>
      <w:r>
        <w:t>深宽比下</w:t>
      </w:r>
      <w:proofErr w:type="gramEnd"/>
      <w:r>
        <w:t>上壁面中心线压力变化</w:t>
      </w:r>
      <w:bookmarkEnd w:id="125"/>
    </w:p>
    <w:p w:rsidR="00833A53" w:rsidRDefault="007519EA" w:rsidP="00892080">
      <w:pPr>
        <w:pStyle w:val="afffe"/>
      </w:pPr>
      <w:bookmarkStart w:id="126" w:name="英文图序_25"/>
      <w:bookmarkStart w:id="127" w:name="英文图题_9"/>
      <w:r>
        <w:t>Fig.</w:t>
      </w:r>
      <w:proofErr w:type="gramStart"/>
      <w:r>
        <w:t>9</w:t>
      </w:r>
      <w:bookmarkEnd w:id="126"/>
      <w:r>
        <w:t xml:space="preserve"> </w:t>
      </w:r>
      <w:r w:rsidR="00892080">
        <w:t xml:space="preserve"> </w:t>
      </w:r>
      <w:r>
        <w:t>Pressure</w:t>
      </w:r>
      <w:proofErr w:type="gramEnd"/>
      <w:r>
        <w:t xml:space="preserve"> change of center line of upper wall under different depth to width ratio</w:t>
      </w:r>
      <w:bookmarkEnd w:id="127"/>
    </w:p>
    <w:p w:rsidR="00833A53" w:rsidRDefault="00254A3C">
      <w:pPr>
        <w:pStyle w:val="affff"/>
        <w:spacing w:before="156"/>
      </w:pPr>
      <w:bookmarkStart w:id="128" w:name="嵌入式图形_17"/>
      <w:r>
        <w:pict>
          <v:shape id="_x0000_i1058" type="#_x0000_t75" style="width:218.9pt;height:166.45pt">
            <v:imagedata r:id="rId86" o:title="" croptop="7940f" cropbottom="6672f" cropleft="2700f" cropright="8404f"/>
          </v:shape>
        </w:pict>
      </w:r>
      <w:bookmarkEnd w:id="128"/>
    </w:p>
    <w:p w:rsidR="00833A53" w:rsidRDefault="007519EA" w:rsidP="00892080">
      <w:pPr>
        <w:pStyle w:val="afffd"/>
        <w:ind w:left="506" w:hanging="506"/>
        <w:jc w:val="center"/>
      </w:pPr>
      <w:bookmarkStart w:id="129" w:name="中文图序_10"/>
      <w:bookmarkStart w:id="130" w:name="中文图题_10"/>
      <w:r>
        <w:t>图</w:t>
      </w:r>
      <w:r>
        <w:t>10</w:t>
      </w:r>
      <w:bookmarkEnd w:id="129"/>
      <w:r>
        <w:t xml:space="preserve"> </w:t>
      </w:r>
      <w:r w:rsidR="00892080">
        <w:t xml:space="preserve"> </w:t>
      </w:r>
      <w:r>
        <w:t>不同</w:t>
      </w:r>
      <w:proofErr w:type="gramStart"/>
      <w:r>
        <w:t>深宽比</w:t>
      </w:r>
      <w:proofErr w:type="gramEnd"/>
      <w:r>
        <w:rPr>
          <w:i/>
        </w:rPr>
        <w:t>M</w:t>
      </w:r>
      <w:r>
        <w:t>下的油膜净增压</w:t>
      </w:r>
      <w:bookmarkEnd w:id="130"/>
    </w:p>
    <w:p w:rsidR="00833A53" w:rsidRDefault="007519EA" w:rsidP="00892080">
      <w:pPr>
        <w:pStyle w:val="afffe"/>
      </w:pPr>
      <w:bookmarkStart w:id="131" w:name="英文图序_26"/>
      <w:bookmarkStart w:id="132" w:name="英文图题_10"/>
      <w:r>
        <w:t>Fig.</w:t>
      </w:r>
      <w:proofErr w:type="gramStart"/>
      <w:r>
        <w:t>10</w:t>
      </w:r>
      <w:bookmarkEnd w:id="131"/>
      <w:r w:rsidR="00892080">
        <w:t xml:space="preserve"> </w:t>
      </w:r>
      <w:r>
        <w:t xml:space="preserve"> Net</w:t>
      </w:r>
      <w:proofErr w:type="gramEnd"/>
      <w:r>
        <w:t xml:space="preserve"> pressure increase of oil film at different depth to width ratios</w:t>
      </w:r>
      <w:bookmarkEnd w:id="132"/>
    </w:p>
    <w:p w:rsidR="00833A53" w:rsidRDefault="003700B4">
      <w:pPr>
        <w:pStyle w:val="affff"/>
        <w:spacing w:before="156"/>
      </w:pPr>
      <w:bookmarkStart w:id="133" w:name="嵌入式图形_18"/>
      <w:r>
        <w:pict>
          <v:shape id="_x0000_i1059" type="#_x0000_t75" style="width:226.35pt;height:150.9pt">
            <v:imagedata r:id="rId87" o:title="" croptop="5325f" cropbottom="1024f" cropleft="4915f" cropright="7919f"/>
          </v:shape>
        </w:pict>
      </w:r>
      <w:bookmarkEnd w:id="133"/>
    </w:p>
    <w:p w:rsidR="00833A53" w:rsidRDefault="007519EA" w:rsidP="00892080">
      <w:pPr>
        <w:pStyle w:val="afffd"/>
        <w:ind w:left="506" w:hanging="506"/>
        <w:jc w:val="center"/>
      </w:pPr>
      <w:bookmarkStart w:id="134" w:name="中文图序_11"/>
      <w:bookmarkStart w:id="135" w:name="中文图题_11"/>
      <w:r>
        <w:t>图</w:t>
      </w:r>
      <w:r>
        <w:t>11</w:t>
      </w:r>
      <w:bookmarkEnd w:id="134"/>
      <w:r w:rsidR="00892080">
        <w:t xml:space="preserve">  </w:t>
      </w:r>
      <w:r>
        <w:t>不同</w:t>
      </w:r>
      <w:proofErr w:type="gramStart"/>
      <w:r>
        <w:t>深宽比</w:t>
      </w:r>
      <w:proofErr w:type="gramEnd"/>
      <w:r>
        <w:rPr>
          <w:i/>
        </w:rPr>
        <w:t>M</w:t>
      </w:r>
      <w:r>
        <w:t>下的摩擦系数</w:t>
      </w:r>
      <w:bookmarkEnd w:id="135"/>
    </w:p>
    <w:p w:rsidR="00833A53" w:rsidRDefault="007519EA" w:rsidP="00892080">
      <w:pPr>
        <w:pStyle w:val="afffe"/>
        <w:ind w:leftChars="200" w:left="1107" w:rightChars="200" w:right="420" w:hangingChars="380" w:hanging="687"/>
      </w:pPr>
      <w:bookmarkStart w:id="136" w:name="英文图序_27"/>
      <w:bookmarkStart w:id="137" w:name="英文图题_11"/>
      <w:r>
        <w:t>Fig.</w:t>
      </w:r>
      <w:proofErr w:type="gramStart"/>
      <w:r>
        <w:t>11</w:t>
      </w:r>
      <w:bookmarkEnd w:id="136"/>
      <w:r w:rsidR="00892080">
        <w:t xml:space="preserve"> </w:t>
      </w:r>
      <w:r>
        <w:t xml:space="preserve"> Friction</w:t>
      </w:r>
      <w:proofErr w:type="gramEnd"/>
      <w:r>
        <w:t xml:space="preserve"> coefficients at different depth to width ratios</w:t>
      </w:r>
      <w:bookmarkEnd w:id="137"/>
    </w:p>
    <w:p w:rsidR="00833A53" w:rsidRDefault="007519EA" w:rsidP="00E360FE">
      <w:pPr>
        <w:pStyle w:val="afe"/>
        <w:overflowPunct w:val="0"/>
        <w:spacing w:line="360" w:lineRule="exact"/>
        <w:ind w:firstLine="420"/>
      </w:pPr>
      <w:bookmarkStart w:id="138" w:name="正文段落_46"/>
      <w:r>
        <w:lastRenderedPageBreak/>
        <w:t>分析存在最优深宽比的原因，当深宽比较小时，空化效应和动压润滑效应较弱。随着深宽比的增加，微织构凹坑处的楔形效应增强，使得空化效应和动压润滑效应增强，同时微织构储存和释放润滑油的能力也得到提升。但是随着</w:t>
      </w:r>
      <w:proofErr w:type="gramStart"/>
      <w:r>
        <w:t>深宽比的</w:t>
      </w:r>
      <w:proofErr w:type="gramEnd"/>
      <w:r>
        <w:t>进一步增大，微织构内部会产生涡流，如图</w:t>
      </w:r>
      <w:r>
        <w:t>12</w:t>
      </w:r>
      <w:r>
        <w:t>所示为微织构</w:t>
      </w:r>
      <w:proofErr w:type="gramStart"/>
      <w:r>
        <w:t>深宽比为</w:t>
      </w:r>
      <w:proofErr w:type="gramEnd"/>
      <w:r>
        <w:t>0.05</w:t>
      </w:r>
      <w:r>
        <w:t>时内部截面的速度矢量图，即涡流效应</w:t>
      </w:r>
      <w:r>
        <w:rPr>
          <w:vertAlign w:val="superscript"/>
        </w:rPr>
        <w:t>[21]</w:t>
      </w:r>
      <w:r>
        <w:t>，会使上壁面传递给油液的一部分能量用于涡流的产生，消耗流体的动能，导致流体动压能力减弱。</w:t>
      </w:r>
      <w:bookmarkEnd w:id="138"/>
    </w:p>
    <w:p w:rsidR="00833A53" w:rsidRDefault="007519EA">
      <w:pPr>
        <w:pStyle w:val="affff"/>
        <w:spacing w:before="156"/>
      </w:pPr>
      <w:bookmarkStart w:id="139" w:name="嵌入式图形_19"/>
      <w:r>
        <w:rPr>
          <w:bCs/>
          <w:noProof/>
          <w:color w:val="231F20"/>
          <w:kern w:val="0"/>
          <w:sz w:val="24"/>
          <w:szCs w:val="24"/>
        </w:rPr>
        <w:drawing>
          <wp:inline distT="0" distB="0" distL="0" distR="0" wp14:anchorId="39E2DFFF" wp14:editId="4FB80C35">
            <wp:extent cx="2866573" cy="1337734"/>
            <wp:effectExtent l="0" t="0" r="0" b="0"/>
            <wp:docPr id="69432357" name="Nam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194737" name="图片 22"/>
                    <pic:cNvPicPr>
                      <a:picLocks noChangeAspect="1" noChangeArrowheads="1"/>
                    </pic:cNvPicPr>
                  </pic:nvPicPr>
                  <pic:blipFill>
                    <a:blip r:embed="rId88">
                      <a:extLst>
                        <a:ext uri="{28A0092B-C50C-407E-A947-70E740481C1C}">
                          <a14:useLocalDpi xmlns:a14="http://schemas.microsoft.com/office/drawing/2010/main" val="0"/>
                        </a:ext>
                      </a:extLst>
                    </a:blip>
                    <a:srcRect t="2345" b="-1"/>
                    <a:stretch>
                      <a:fillRect/>
                    </a:stretch>
                  </pic:blipFill>
                  <pic:spPr>
                    <a:xfrm>
                      <a:off x="0" y="0"/>
                      <a:ext cx="2866573" cy="1337734"/>
                    </a:xfrm>
                    <a:prstGeom prst="rect">
                      <a:avLst/>
                    </a:prstGeom>
                    <a:noFill/>
                    <a:ln>
                      <a:noFill/>
                    </a:ln>
                  </pic:spPr>
                </pic:pic>
              </a:graphicData>
            </a:graphic>
          </wp:inline>
        </w:drawing>
      </w:r>
      <w:bookmarkEnd w:id="139"/>
    </w:p>
    <w:p w:rsidR="00833A53" w:rsidRDefault="007519EA" w:rsidP="00892080">
      <w:pPr>
        <w:pStyle w:val="afffd"/>
        <w:ind w:left="506" w:hanging="506"/>
        <w:jc w:val="center"/>
      </w:pPr>
      <w:bookmarkStart w:id="140" w:name="中文图序_12"/>
      <w:bookmarkStart w:id="141" w:name="中文图题_12"/>
      <w:r>
        <w:t>图</w:t>
      </w:r>
      <w:r>
        <w:t>1</w:t>
      </w:r>
      <w:bookmarkEnd w:id="140"/>
      <w:r w:rsidR="00892080">
        <w:t xml:space="preserve">2  </w:t>
      </w:r>
      <w:proofErr w:type="gramStart"/>
      <w:r>
        <w:t>深宽比为</w:t>
      </w:r>
      <w:proofErr w:type="gramEnd"/>
      <w:r>
        <w:t>0.05</w:t>
      </w:r>
      <w:r>
        <w:t>时的微织构内部截面速度矢量图</w:t>
      </w:r>
      <w:bookmarkEnd w:id="141"/>
    </w:p>
    <w:p w:rsidR="00833A53" w:rsidRDefault="007519EA" w:rsidP="00892080">
      <w:pPr>
        <w:pStyle w:val="afffe"/>
        <w:ind w:left="687" w:hangingChars="380" w:hanging="687"/>
      </w:pPr>
      <w:bookmarkStart w:id="142" w:name="英文图序_28"/>
      <w:bookmarkStart w:id="143" w:name="英文图题_12"/>
      <w:r>
        <w:t>Fig.</w:t>
      </w:r>
      <w:proofErr w:type="gramStart"/>
      <w:r>
        <w:t>12</w:t>
      </w:r>
      <w:bookmarkEnd w:id="142"/>
      <w:r w:rsidR="00892080">
        <w:t xml:space="preserve"> </w:t>
      </w:r>
      <w:r>
        <w:t xml:space="preserve"> Velocity</w:t>
      </w:r>
      <w:proofErr w:type="gramEnd"/>
      <w:r>
        <w:t xml:space="preserve"> vector diagram of internal section of micro-texture when depth-to-width ratio is 0.05</w:t>
      </w:r>
      <w:bookmarkEnd w:id="143"/>
    </w:p>
    <w:p w:rsidR="00833A53" w:rsidRDefault="007519EA">
      <w:pPr>
        <w:pStyle w:val="aff0"/>
        <w:keepNext/>
      </w:pPr>
      <w:bookmarkStart w:id="144" w:name="二级标题序号_11"/>
      <w:bookmarkStart w:id="145" w:name="二级标题_18"/>
      <w:r>
        <w:rPr>
          <w:rStyle w:val="affff4"/>
          <w:b/>
          <w:szCs w:val="20"/>
        </w:rPr>
        <w:t xml:space="preserve">2.4  </w:t>
      </w:r>
      <w:bookmarkEnd w:id="144"/>
      <w:r>
        <w:t>面积密度对微织构摩擦副润滑性能的影响</w:t>
      </w:r>
      <w:bookmarkEnd w:id="145"/>
    </w:p>
    <w:p w:rsidR="00833A53" w:rsidRDefault="007519EA" w:rsidP="00E360FE">
      <w:pPr>
        <w:pStyle w:val="afe"/>
        <w:overflowPunct w:val="0"/>
        <w:spacing w:line="330" w:lineRule="exact"/>
        <w:ind w:firstLine="420"/>
      </w:pPr>
      <w:bookmarkStart w:id="146" w:name="正文段落_48"/>
      <w:r>
        <w:t>在考虑空化效应的前提下，设置了</w:t>
      </w:r>
      <w:r>
        <w:t>5</w:t>
      </w:r>
      <w:r>
        <w:t>组不同面积密度微织构，探究圆形凹坑微织构不同面积密度对摩擦副润滑性能的影响。固定微织构的深宽比为</w:t>
      </w:r>
      <w:r>
        <w:t>0.02</w:t>
      </w:r>
      <w:r>
        <w:t>，上壁面移动速度为</w:t>
      </w:r>
      <w:r>
        <w:t>3 m/s</w:t>
      </w:r>
      <w:r>
        <w:t>。图</w:t>
      </w:r>
      <w:r>
        <w:t>13</w:t>
      </w:r>
      <w:r>
        <w:t>为面积密度为</w:t>
      </w:r>
      <w:r>
        <w:t>20%</w:t>
      </w:r>
      <w:r>
        <w:t>时的</w:t>
      </w:r>
      <w:r>
        <w:t>3</w:t>
      </w:r>
      <w:r>
        <w:rPr>
          <w:position w:val="-4"/>
          <w:sz w:val="18"/>
          <w:szCs w:val="18"/>
        </w:rPr>
        <w:object w:dxaOrig="180" w:dyaOrig="195">
          <v:shape id="_x0000_i1060" type="#_x0000_t75" style="width:9.2pt;height:9.8pt" o:ole="">
            <v:imagedata r:id="rId89" o:title=""/>
          </v:shape>
          <o:OLEObject Type="Embed" ProgID="Equation.DSMT4" ShapeID="_x0000_i1060" DrawAspect="Content" ObjectID="_1793513481" r:id="rId90"/>
        </w:object>
      </w:r>
      <w:r>
        <w:t>3</w:t>
      </w:r>
      <w:r>
        <w:t>阵列微织构上壁面三维压力分布情况，清晰形象的展示了多织构阵列排布时的压力变化情况。图</w:t>
      </w:r>
      <w:r>
        <w:t>14</w:t>
      </w:r>
      <w:r>
        <w:t>为不同面积密度下上壁面中心线压力变化情况，所有模型的上壁面压力均表现为先下降再回升再下降，并在凹坑出口处出现正压力峰值，且面积密度为</w:t>
      </w:r>
      <w:r>
        <w:t>20</w:t>
      </w:r>
      <w:r>
        <w:t>％时的上壁面压力峰值最高。不同面积密度比下的油膜净增压如图</w:t>
      </w:r>
      <w:r>
        <w:t>15</w:t>
      </w:r>
      <w:r>
        <w:t>所示。从图中可以看出，随着微织构面积密度的增大，油膜净增压呈现出先增加后减小的趋势，在面积密度为</w:t>
      </w:r>
      <w:r>
        <w:t>20</w:t>
      </w:r>
      <w:r>
        <w:t>％获得最大的油膜净增压，表示此时油膜产生的额外动压力最大。图</w:t>
      </w:r>
      <w:r>
        <w:t>16</w:t>
      </w:r>
      <w:r>
        <w:t>为不同面积密度下的微织构摩擦系数，从中可以看出，随着面积密度的增大，摩擦系数先迅速下降，在</w:t>
      </w:r>
      <w:r>
        <w:t>20</w:t>
      </w:r>
      <w:r>
        <w:t>％时出现最小值，后逐渐增加并趋于平缓。所以，在本文条件下，存在最优的微织构面积密度，使摩擦副拥有最佳的润滑性能。</w:t>
      </w:r>
      <w:bookmarkEnd w:id="146"/>
    </w:p>
    <w:p w:rsidR="00833A53" w:rsidRDefault="007519EA">
      <w:pPr>
        <w:pStyle w:val="affff"/>
        <w:spacing w:before="156"/>
      </w:pPr>
      <w:bookmarkStart w:id="147" w:name="嵌入式图形_20"/>
      <w:r>
        <w:rPr>
          <w:noProof/>
        </w:rPr>
        <w:lastRenderedPageBreak/>
        <w:drawing>
          <wp:inline distT="0" distB="0" distL="0" distR="0" wp14:anchorId="62B92D89" wp14:editId="7514CA44">
            <wp:extent cx="2880000" cy="1780941"/>
            <wp:effectExtent l="0" t="0" r="0" b="0"/>
            <wp:docPr id="1617633206" name="Nam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381913" name="图片 1617633206"/>
                    <pic:cNvPicPr/>
                  </pic:nvPicPr>
                  <pic:blipFill>
                    <a:blip r:embed="rId91"/>
                    <a:srcRect l="4727" t="11767" r="5358" b="15571"/>
                    <a:stretch>
                      <a:fillRect/>
                    </a:stretch>
                  </pic:blipFill>
                  <pic:spPr bwMode="auto">
                    <a:xfrm>
                      <a:off x="0" y="0"/>
                      <a:ext cx="2880000" cy="1780941"/>
                    </a:xfrm>
                    <a:prstGeom prst="rect">
                      <a:avLst/>
                    </a:prstGeom>
                    <a:ln>
                      <a:noFill/>
                    </a:ln>
                    <a:extLst>
                      <a:ext uri="{53640926-AAD7-44D8-BBD7-CCE9431645EC}">
                        <a14:shadowObscured xmlns:a14="http://schemas.microsoft.com/office/drawing/2010/main"/>
                      </a:ext>
                    </a:extLst>
                  </pic:spPr>
                </pic:pic>
              </a:graphicData>
            </a:graphic>
          </wp:inline>
        </w:drawing>
      </w:r>
      <w:bookmarkEnd w:id="147"/>
    </w:p>
    <w:p w:rsidR="00833A53" w:rsidRDefault="007519EA" w:rsidP="00892080">
      <w:pPr>
        <w:pStyle w:val="afffd"/>
        <w:ind w:left="632" w:hangingChars="350" w:hanging="632"/>
      </w:pPr>
      <w:bookmarkStart w:id="148" w:name="中文图序_13"/>
      <w:bookmarkStart w:id="149" w:name="中文图题_13"/>
      <w:r>
        <w:t>图</w:t>
      </w:r>
      <w:r>
        <w:t>13</w:t>
      </w:r>
      <w:bookmarkEnd w:id="148"/>
      <w:r w:rsidR="00892080">
        <w:t xml:space="preserve">  </w:t>
      </w:r>
      <w:r>
        <w:t>面积密度为</w:t>
      </w:r>
      <w:r>
        <w:t>20%</w:t>
      </w:r>
      <w:r>
        <w:t>时的</w:t>
      </w:r>
      <w:r>
        <w:t>3</w:t>
      </w:r>
      <w:r>
        <w:rPr>
          <w:position w:val="-4"/>
        </w:rPr>
        <w:object w:dxaOrig="180" w:dyaOrig="195">
          <v:shape id="_x0000_i1061" type="#_x0000_t75" style="width:9.2pt;height:9.8pt" o:ole="">
            <v:imagedata r:id="rId92" o:title=""/>
          </v:shape>
          <o:OLEObject Type="Embed" ProgID="Equation.DSMT4" ShapeID="_x0000_i1061" DrawAspect="Content" ObjectID="_1793513482" r:id="rId93"/>
        </w:object>
      </w:r>
      <w:r>
        <w:t>3</w:t>
      </w:r>
      <w:r>
        <w:t>阵列微织构上壁面三维压力分布</w:t>
      </w:r>
      <w:bookmarkEnd w:id="149"/>
    </w:p>
    <w:p w:rsidR="00833A53" w:rsidRDefault="007519EA" w:rsidP="003D4714">
      <w:pPr>
        <w:pStyle w:val="afffe"/>
        <w:spacing w:afterLines="100" w:after="312"/>
        <w:ind w:left="687" w:hangingChars="380" w:hanging="687"/>
      </w:pPr>
      <w:bookmarkStart w:id="150" w:name="英文图序_29"/>
      <w:bookmarkStart w:id="151" w:name="英文图题_13"/>
      <w:r>
        <w:t>Fig.</w:t>
      </w:r>
      <w:proofErr w:type="gramStart"/>
      <w:r>
        <w:t>13</w:t>
      </w:r>
      <w:bookmarkEnd w:id="150"/>
      <w:r w:rsidR="00892080">
        <w:t xml:space="preserve"> </w:t>
      </w:r>
      <w:r>
        <w:t xml:space="preserve"> 3</w:t>
      </w:r>
      <w:proofErr w:type="gramEnd"/>
      <w:r>
        <w:t>D pressure distribution on the upper wall of the 33 array micro-texture when the area density is 20%</w:t>
      </w:r>
      <w:bookmarkEnd w:id="151"/>
    </w:p>
    <w:p w:rsidR="00833A53" w:rsidRDefault="00254A3C">
      <w:pPr>
        <w:pStyle w:val="affff"/>
        <w:spacing w:before="156"/>
      </w:pPr>
      <w:bookmarkStart w:id="152" w:name="嵌入式图形_21"/>
      <w:r>
        <w:pict>
          <v:shape id="_x0000_i1062" type="#_x0000_t75" style="width:227.5pt;height:162.45pt">
            <v:imagedata r:id="rId94" o:title="" croptop="5388f" cropbottom="1912f" cropleft="3583f" cropright="7974f"/>
          </v:shape>
        </w:pict>
      </w:r>
      <w:bookmarkEnd w:id="152"/>
    </w:p>
    <w:p w:rsidR="00833A53" w:rsidRDefault="007519EA" w:rsidP="00892080">
      <w:pPr>
        <w:pStyle w:val="afffd"/>
        <w:ind w:left="506" w:hanging="506"/>
        <w:jc w:val="center"/>
      </w:pPr>
      <w:bookmarkStart w:id="153" w:name="中文图序_14"/>
      <w:bookmarkStart w:id="154" w:name="中文图题_14"/>
      <w:r>
        <w:t>图</w:t>
      </w:r>
      <w:r>
        <w:t>14</w:t>
      </w:r>
      <w:bookmarkEnd w:id="153"/>
      <w:r w:rsidR="00892080">
        <w:t xml:space="preserve">  </w:t>
      </w:r>
      <w:r>
        <w:t>不同面积密度下上壁面中心线压力变化</w:t>
      </w:r>
      <w:bookmarkEnd w:id="154"/>
    </w:p>
    <w:p w:rsidR="00833A53" w:rsidRDefault="007519EA" w:rsidP="003D4714">
      <w:pPr>
        <w:pStyle w:val="afffe"/>
        <w:spacing w:afterLines="100" w:after="312"/>
        <w:ind w:leftChars="50" w:left="792" w:rightChars="50" w:right="105" w:hangingChars="380" w:hanging="687"/>
      </w:pPr>
      <w:bookmarkStart w:id="155" w:name="英文图序_30"/>
      <w:bookmarkStart w:id="156" w:name="英文图题_14"/>
      <w:r>
        <w:t xml:space="preserve">Fig. </w:t>
      </w:r>
      <w:proofErr w:type="gramStart"/>
      <w:r>
        <w:t>14</w:t>
      </w:r>
      <w:bookmarkEnd w:id="155"/>
      <w:r>
        <w:t xml:space="preserve"> </w:t>
      </w:r>
      <w:r w:rsidR="00892080">
        <w:t xml:space="preserve"> </w:t>
      </w:r>
      <w:r>
        <w:t>Pressure</w:t>
      </w:r>
      <w:proofErr w:type="gramEnd"/>
      <w:r>
        <w:t xml:space="preserve"> changes on the center line of the upper wall under different area densities</w:t>
      </w:r>
      <w:bookmarkEnd w:id="156"/>
    </w:p>
    <w:p w:rsidR="00833A53" w:rsidRDefault="00254A3C">
      <w:pPr>
        <w:pStyle w:val="affff"/>
        <w:spacing w:before="156"/>
      </w:pPr>
      <w:bookmarkStart w:id="157" w:name="嵌入式图形_22"/>
      <w:r>
        <w:pict>
          <v:shape id="_x0000_i1063" type="#_x0000_t75" style="width:226.95pt;height:173.95pt">
            <v:imagedata r:id="rId95" o:title="" croptop="7005f" cropbottom="6672f" cropleft="2801f" cropright="7742f"/>
          </v:shape>
        </w:pict>
      </w:r>
      <w:bookmarkEnd w:id="157"/>
    </w:p>
    <w:p w:rsidR="00833A53" w:rsidRDefault="007519EA" w:rsidP="00892080">
      <w:pPr>
        <w:pStyle w:val="afffd"/>
        <w:ind w:left="506" w:hanging="506"/>
        <w:jc w:val="center"/>
      </w:pPr>
      <w:bookmarkStart w:id="158" w:name="中文图序_15"/>
      <w:bookmarkStart w:id="159" w:name="中文图题_15"/>
      <w:r>
        <w:t>图</w:t>
      </w:r>
      <w:r>
        <w:t>15</w:t>
      </w:r>
      <w:bookmarkEnd w:id="158"/>
      <w:r w:rsidR="00892080">
        <w:t xml:space="preserve">  </w:t>
      </w:r>
      <w:r>
        <w:t>不同面积密度下的油膜净增压</w:t>
      </w:r>
      <w:bookmarkEnd w:id="159"/>
    </w:p>
    <w:p w:rsidR="00833A53" w:rsidRDefault="007519EA" w:rsidP="00892080">
      <w:pPr>
        <w:pStyle w:val="afffe"/>
        <w:ind w:leftChars="100" w:left="897" w:rightChars="100" w:right="210" w:hangingChars="380" w:hanging="687"/>
      </w:pPr>
      <w:bookmarkStart w:id="160" w:name="英文图序_31"/>
      <w:bookmarkStart w:id="161" w:name="英文图题_15"/>
      <w:r>
        <w:t xml:space="preserve">Fig. </w:t>
      </w:r>
      <w:proofErr w:type="gramStart"/>
      <w:r>
        <w:t>15</w:t>
      </w:r>
      <w:bookmarkEnd w:id="160"/>
      <w:r>
        <w:t xml:space="preserve"> </w:t>
      </w:r>
      <w:r w:rsidR="00892080">
        <w:t xml:space="preserve"> </w:t>
      </w:r>
      <w:r>
        <w:t>Net</w:t>
      </w:r>
      <w:proofErr w:type="gramEnd"/>
      <w:r>
        <w:t xml:space="preserve"> pressure increase of oil film at different area densities</w:t>
      </w:r>
      <w:bookmarkEnd w:id="161"/>
    </w:p>
    <w:p w:rsidR="00833A53" w:rsidRDefault="00254A3C">
      <w:pPr>
        <w:pStyle w:val="affff"/>
        <w:spacing w:before="156"/>
      </w:pPr>
      <w:bookmarkStart w:id="162" w:name="嵌入式图形_23"/>
      <w:r>
        <w:lastRenderedPageBreak/>
        <w:pict>
          <v:shape id="_x0000_i1064" type="#_x0000_t75" style="width:227.5pt;height:150.35pt">
            <v:imagedata r:id="rId96" o:title="" croptop="5388f" cropbottom="1217f" cropleft="4045f" cropright="7628f"/>
          </v:shape>
        </w:pict>
      </w:r>
      <w:bookmarkEnd w:id="162"/>
    </w:p>
    <w:p w:rsidR="00833A53" w:rsidRDefault="007519EA" w:rsidP="00892080">
      <w:pPr>
        <w:pStyle w:val="afffd"/>
        <w:ind w:left="506" w:hanging="506"/>
        <w:jc w:val="center"/>
      </w:pPr>
      <w:bookmarkStart w:id="163" w:name="中文图序_16"/>
      <w:bookmarkStart w:id="164" w:name="中文图题_16"/>
      <w:r>
        <w:t>图</w:t>
      </w:r>
      <w:r>
        <w:t>16</w:t>
      </w:r>
      <w:bookmarkEnd w:id="163"/>
      <w:r w:rsidR="00892080">
        <w:t xml:space="preserve">  </w:t>
      </w:r>
      <w:r>
        <w:t>不同面积密度比下的摩擦系数</w:t>
      </w:r>
      <w:bookmarkEnd w:id="164"/>
    </w:p>
    <w:p w:rsidR="00833A53" w:rsidRDefault="007519EA" w:rsidP="00892080">
      <w:pPr>
        <w:pStyle w:val="afffe"/>
        <w:ind w:leftChars="200" w:left="1107" w:rightChars="200" w:right="420" w:hangingChars="380" w:hanging="687"/>
      </w:pPr>
      <w:bookmarkStart w:id="165" w:name="英文图序_32"/>
      <w:bookmarkStart w:id="166" w:name="英文图题_16"/>
      <w:r>
        <w:t xml:space="preserve">Fig. </w:t>
      </w:r>
      <w:proofErr w:type="gramStart"/>
      <w:r>
        <w:t>16</w:t>
      </w:r>
      <w:bookmarkEnd w:id="165"/>
      <w:r>
        <w:t xml:space="preserve"> </w:t>
      </w:r>
      <w:r w:rsidR="00892080">
        <w:t xml:space="preserve"> </w:t>
      </w:r>
      <w:r>
        <w:t>Friction</w:t>
      </w:r>
      <w:proofErr w:type="gramEnd"/>
      <w:r>
        <w:t xml:space="preserve"> coefficients under different area density ratios</w:t>
      </w:r>
      <w:bookmarkEnd w:id="166"/>
    </w:p>
    <w:p w:rsidR="00833A53" w:rsidRDefault="007519EA" w:rsidP="003D4714">
      <w:pPr>
        <w:pStyle w:val="afe"/>
        <w:spacing w:line="340" w:lineRule="exact"/>
        <w:ind w:firstLine="420"/>
      </w:pPr>
      <w:bookmarkStart w:id="167" w:name="正文段落_50"/>
      <w:r>
        <w:t>分析存在最优面积密度的原因，当微织构面积密度较小时，微织构区域的面积与整个流体区域的面积相差较大，且微织构分布稀疏，织构与织构之间流体动压效果的累积作用并不明显。而随着面积密度的增加，微织构的相对面积增大，对应的每个微织构流体单元的收敛区域面积也会增大，动压润滑效果就更好。当面积密度增大超过一定程度时，织构与织构之间的距离过小，油液流经相邻两微织构时正压区域与负压区域的间距减小，产生的最大峰值压力降低。因此，过大的面积密度会导致正压力的损失，从而降低油膜承载力，影响微织构的减摩润滑效果。</w:t>
      </w:r>
      <w:bookmarkEnd w:id="167"/>
    </w:p>
    <w:p w:rsidR="00833A53" w:rsidRDefault="007519EA">
      <w:pPr>
        <w:pStyle w:val="aff"/>
        <w:keepNext/>
        <w:spacing w:before="156" w:after="156"/>
      </w:pPr>
      <w:bookmarkStart w:id="168" w:name="一级标题序号_12"/>
      <w:bookmarkStart w:id="169" w:name="一级标题_6"/>
      <w:r>
        <w:rPr>
          <w:rStyle w:val="afffa"/>
          <w:b/>
          <w:kern w:val="0"/>
          <w:szCs w:val="20"/>
        </w:rPr>
        <w:t xml:space="preserve">3  </w:t>
      </w:r>
      <w:bookmarkEnd w:id="168"/>
      <w:r>
        <w:t>结</w:t>
      </w:r>
      <w:r>
        <w:t xml:space="preserve"> </w:t>
      </w:r>
      <w:r>
        <w:t>论</w:t>
      </w:r>
      <w:bookmarkEnd w:id="169"/>
    </w:p>
    <w:p w:rsidR="00833A53" w:rsidRDefault="007519EA" w:rsidP="003D4714">
      <w:pPr>
        <w:pStyle w:val="afe"/>
        <w:spacing w:line="340" w:lineRule="exact"/>
        <w:ind w:firstLine="420"/>
      </w:pPr>
      <w:bookmarkStart w:id="170" w:name="正文段落_52"/>
      <w:r>
        <w:t>（</w:t>
      </w:r>
      <w:r>
        <w:t>1</w:t>
      </w:r>
      <w:r>
        <w:t>）通过对微织构几何参数的数值模拟发现，微织构形状、深宽比和面积密度对摩擦副的润滑性能均会产生显著的影响。</w:t>
      </w:r>
      <w:bookmarkEnd w:id="170"/>
    </w:p>
    <w:p w:rsidR="00833A53" w:rsidRDefault="007519EA" w:rsidP="003D4714">
      <w:pPr>
        <w:pStyle w:val="afe"/>
        <w:spacing w:line="340" w:lineRule="exact"/>
        <w:ind w:firstLine="420"/>
      </w:pPr>
      <w:bookmarkStart w:id="171" w:name="正文段落_54"/>
      <w:r>
        <w:t>（</w:t>
      </w:r>
      <w:r>
        <w:t>2</w:t>
      </w:r>
      <w:r>
        <w:t>）空化效应是油膜产生净增压的关键因素，对油膜承载力的提高的起到了重要作用。</w:t>
      </w:r>
      <w:bookmarkEnd w:id="171"/>
    </w:p>
    <w:p w:rsidR="00833A53" w:rsidRDefault="007519EA" w:rsidP="00E360FE">
      <w:pPr>
        <w:pStyle w:val="afe"/>
        <w:overflowPunct w:val="0"/>
        <w:spacing w:line="340" w:lineRule="exact"/>
        <w:ind w:firstLine="420"/>
      </w:pPr>
      <w:bookmarkStart w:id="172" w:name="正文段落_56"/>
      <w:r>
        <w:t>（</w:t>
      </w:r>
      <w:r>
        <w:t>3</w:t>
      </w:r>
      <w:r>
        <w:t>）在</w:t>
      </w:r>
      <w:r>
        <w:t>4</w:t>
      </w:r>
      <w:r>
        <w:t>种形状凹坑微织构中，圆形凹坑微织构相比其它</w:t>
      </w:r>
      <w:r>
        <w:t>3</w:t>
      </w:r>
      <w:r>
        <w:t>种形状的凹坑微织构的润滑性能更好；随着微织构深宽比及面积密度的增大，油膜净增压先增大后减小，摩擦系数先减小后增大，呈现出一定的规律，并均存在一个最优值。</w:t>
      </w:r>
      <w:bookmarkEnd w:id="172"/>
    </w:p>
    <w:p w:rsidR="00833A53" w:rsidRDefault="007519EA" w:rsidP="003D4714">
      <w:pPr>
        <w:pStyle w:val="afe"/>
        <w:spacing w:line="340" w:lineRule="exact"/>
        <w:ind w:firstLine="420"/>
      </w:pPr>
      <w:bookmarkStart w:id="173" w:name="正文段落_58"/>
      <w:r>
        <w:t>（</w:t>
      </w:r>
      <w:r>
        <w:t>4</w:t>
      </w:r>
      <w:r>
        <w:t>）在本文研究条件下，探索出了圆形凹坑微织构的最优深宽比及面积密度分别为</w:t>
      </w:r>
      <w:r>
        <w:t>0.02</w:t>
      </w:r>
      <w:r>
        <w:t>和</w:t>
      </w:r>
      <w:r>
        <w:t>20</w:t>
      </w:r>
      <w:r>
        <w:t>％，此时的圆形凹坑微织构拥有最大的油膜净增压和最小的摩擦系数，润滑性能最优。</w:t>
      </w:r>
      <w:bookmarkEnd w:id="173"/>
    </w:p>
    <w:p w:rsidR="00833A53" w:rsidRDefault="007519EA">
      <w:pPr>
        <w:pStyle w:val="afff2"/>
        <w:spacing w:before="312" w:after="312"/>
      </w:pPr>
      <w:bookmarkStart w:id="174" w:name="参考文献_2"/>
      <w:r>
        <w:lastRenderedPageBreak/>
        <w:t>参考文献</w:t>
      </w:r>
      <w:bookmarkEnd w:id="174"/>
    </w:p>
    <w:p w:rsidR="00833A53" w:rsidRDefault="007519EA">
      <w:pPr>
        <w:pStyle w:val="a"/>
        <w:ind w:left="360" w:hanging="360"/>
      </w:pPr>
      <w:bookmarkStart w:id="175" w:name="参考文献内容_2"/>
      <w:r>
        <w:t>黄云磊</w:t>
      </w:r>
      <w:r>
        <w:t xml:space="preserve">, </w:t>
      </w:r>
      <w:r>
        <w:t>钟林</w:t>
      </w:r>
      <w:r>
        <w:t xml:space="preserve">, </w:t>
      </w:r>
      <w:r>
        <w:t>王国荣</w:t>
      </w:r>
      <w:r>
        <w:t xml:space="preserve">, </w:t>
      </w:r>
      <w:r>
        <w:t>等</w:t>
      </w:r>
      <w:r>
        <w:t xml:space="preserve">. </w:t>
      </w:r>
      <w:r>
        <w:t>表面织构润滑减摩的国内外研究现状及进展</w:t>
      </w:r>
      <w:r>
        <w:t xml:space="preserve">[J]. </w:t>
      </w:r>
      <w:r>
        <w:t>表面技术</w:t>
      </w:r>
      <w:r>
        <w:t>, 2021, 50(12): 217-232.</w:t>
      </w:r>
      <w:bookmarkEnd w:id="175"/>
    </w:p>
    <w:p w:rsidR="00833A53" w:rsidRDefault="007519EA">
      <w:pPr>
        <w:pStyle w:val="a"/>
        <w:ind w:left="360" w:hanging="360"/>
      </w:pPr>
      <w:bookmarkStart w:id="176" w:name="参考文献内容_4"/>
      <w:r>
        <w:t>Liu W L, Ni H J, Chen H L, et al. Numerical simulation and experimental investigation on tribological performance of micro-dimples textured surface under hydrodynamic lubrication[J]. International Journal of Mechanical Sciences, 2019, 163: 105095.</w:t>
      </w:r>
      <w:bookmarkEnd w:id="176"/>
    </w:p>
    <w:p w:rsidR="00833A53" w:rsidRDefault="007519EA">
      <w:pPr>
        <w:pStyle w:val="a"/>
        <w:ind w:left="360" w:hanging="360"/>
      </w:pPr>
      <w:bookmarkStart w:id="177" w:name="参考文献内容_6"/>
      <w:r>
        <w:t>Hu J M, Zhang C, Wang X D, et al. Improving the wear resistance properties of 7A04 aluminum alloy with three surface modification coatings[J]. Coatings, 2024, 14(4): 476.</w:t>
      </w:r>
      <w:bookmarkEnd w:id="177"/>
    </w:p>
    <w:p w:rsidR="00833A53" w:rsidRDefault="007519EA">
      <w:pPr>
        <w:pStyle w:val="a"/>
        <w:ind w:left="360" w:hanging="360"/>
      </w:pPr>
      <w:bookmarkStart w:id="178" w:name="参考文献内容_10"/>
      <w:r>
        <w:t>Chen H, Xu C H, Xiao G C, et al. Analysis of the relationship between roughness parameters of wear surface and tribology performance of 5CB liquid crystal[J]. Journal of Molecular Liquids, 2022, 352(1): 118711.</w:t>
      </w:r>
      <w:bookmarkEnd w:id="178"/>
    </w:p>
    <w:p w:rsidR="00833A53" w:rsidRDefault="007519EA">
      <w:pPr>
        <w:pStyle w:val="a"/>
        <w:ind w:left="360" w:hanging="360"/>
      </w:pPr>
      <w:bookmarkStart w:id="179" w:name="参考文献内容_12"/>
      <w:r>
        <w:t>毛望军</w:t>
      </w:r>
      <w:r>
        <w:t xml:space="preserve">, </w:t>
      </w:r>
      <w:r>
        <w:t>高志廷</w:t>
      </w:r>
      <w:r>
        <w:t xml:space="preserve">. </w:t>
      </w:r>
      <w:r>
        <w:t>齿轮钢电沉积</w:t>
      </w:r>
      <w:r>
        <w:t>Ni-W/MoS2</w:t>
      </w:r>
      <w:r>
        <w:t>自润滑复合镀层及性能研究</w:t>
      </w:r>
      <w:r>
        <w:t xml:space="preserve">[J]. </w:t>
      </w:r>
      <w:r>
        <w:t>电镀与精饰</w:t>
      </w:r>
      <w:r>
        <w:t>, 2023, 45(4): 31-37.</w:t>
      </w:r>
      <w:bookmarkEnd w:id="179"/>
    </w:p>
    <w:p w:rsidR="00833A53" w:rsidRDefault="007519EA">
      <w:pPr>
        <w:pStyle w:val="a"/>
        <w:ind w:left="360" w:hanging="360"/>
      </w:pPr>
      <w:bookmarkStart w:id="180" w:name="参考文献内容_14"/>
      <w:r>
        <w:t>Lin K Y, Zhao Z, Li Y T, et al. Well-dispersed graphene enhanced lithium complex grease toward high-efficient lubrication[J]. Chinese Journal of Mechanical Engineering, 2023, 36: 133.</w:t>
      </w:r>
      <w:bookmarkEnd w:id="180"/>
    </w:p>
    <w:p w:rsidR="00833A53" w:rsidRDefault="007519EA">
      <w:pPr>
        <w:pStyle w:val="a"/>
        <w:ind w:left="360" w:hanging="360"/>
      </w:pPr>
      <w:bookmarkStart w:id="181" w:name="参考文献内容_16"/>
      <w:r>
        <w:t>楚帅震</w:t>
      </w:r>
      <w:r>
        <w:t xml:space="preserve">, </w:t>
      </w:r>
      <w:r>
        <w:t>陈竞</w:t>
      </w:r>
      <w:r>
        <w:t xml:space="preserve">, </w:t>
      </w:r>
      <w:r>
        <w:t>牛赢</w:t>
      </w:r>
      <w:r>
        <w:t xml:space="preserve">, </w:t>
      </w:r>
      <w:r>
        <w:t>等</w:t>
      </w:r>
      <w:r>
        <w:t xml:space="preserve">. </w:t>
      </w:r>
      <w:r>
        <w:t>表面织构加工方法的研究</w:t>
      </w:r>
      <w:r>
        <w:t xml:space="preserve">[J]. </w:t>
      </w:r>
      <w:r>
        <w:t>宇航材料工艺</w:t>
      </w:r>
      <w:r>
        <w:t>, 2022, 52(6): 1-12.</w:t>
      </w:r>
      <w:bookmarkEnd w:id="181"/>
    </w:p>
    <w:p w:rsidR="00833A53" w:rsidRDefault="007519EA">
      <w:pPr>
        <w:pStyle w:val="a"/>
        <w:ind w:left="360" w:hanging="360"/>
      </w:pPr>
      <w:bookmarkStart w:id="182" w:name="参考文献内容_18"/>
      <w:r>
        <w:t>Hamilton D B, Walowit J A, Allen C M. A Theory of Lubrication by microirregularities[J]. Journal of Basic Engineering, 1966, 88(1): 177-185.</w:t>
      </w:r>
      <w:bookmarkEnd w:id="182"/>
    </w:p>
    <w:p w:rsidR="00833A53" w:rsidRDefault="007519EA">
      <w:pPr>
        <w:pStyle w:val="a"/>
        <w:ind w:left="360" w:hanging="360"/>
      </w:pPr>
      <w:bookmarkStart w:id="183" w:name="参考文献内容_20"/>
      <w:r>
        <w:t>Yang H, Yang X F, Cong J C, et al. Wear behavior of microgroove texture of cemented carbide tool prepared by laser surface texture[J]. Microfluidics and Nanofluidics, 2023, 27: 44.</w:t>
      </w:r>
      <w:bookmarkEnd w:id="183"/>
    </w:p>
    <w:p w:rsidR="00833A53" w:rsidRDefault="007519EA">
      <w:pPr>
        <w:pStyle w:val="a"/>
        <w:ind w:left="360" w:hanging="360"/>
      </w:pPr>
      <w:bookmarkStart w:id="184" w:name="参考文献内容_22"/>
      <w:r>
        <w:t>Song F, Yang X F, Dong W L, et al. Research and prospect of textured sliding bearing[J]. The International Journal of Advanced Manufacturing Technology, 2022, 121: 1-25.</w:t>
      </w:r>
      <w:bookmarkEnd w:id="184"/>
    </w:p>
    <w:p w:rsidR="00833A53" w:rsidRDefault="007519EA">
      <w:pPr>
        <w:pStyle w:val="a"/>
        <w:ind w:left="360" w:hanging="360"/>
      </w:pPr>
      <w:bookmarkStart w:id="185" w:name="参考文献内容_24"/>
      <w:r>
        <w:lastRenderedPageBreak/>
        <w:t>张迪</w:t>
      </w:r>
      <w:r>
        <w:t xml:space="preserve">, </w:t>
      </w:r>
      <w:r>
        <w:t>顾春兴</w:t>
      </w:r>
      <w:r>
        <w:t xml:space="preserve">. </w:t>
      </w:r>
      <w:r>
        <w:t>活塞环</w:t>
      </w:r>
      <w:r>
        <w:t>/</w:t>
      </w:r>
      <w:r>
        <w:t>缸套摩擦副表面织构优化设计方法</w:t>
      </w:r>
      <w:r>
        <w:t xml:space="preserve">[J]. </w:t>
      </w:r>
      <w:r>
        <w:t>润滑与密封</w:t>
      </w:r>
      <w:r>
        <w:t>, 2023, 48(9): 133-139.</w:t>
      </w:r>
      <w:bookmarkEnd w:id="185"/>
    </w:p>
    <w:p w:rsidR="00833A53" w:rsidRDefault="007519EA">
      <w:pPr>
        <w:pStyle w:val="a"/>
        <w:ind w:left="360" w:hanging="360"/>
      </w:pPr>
      <w:bookmarkStart w:id="186" w:name="参考文献内容_26"/>
      <w:r>
        <w:t>王世鹏</w:t>
      </w:r>
      <w:r>
        <w:t xml:space="preserve">, </w:t>
      </w:r>
      <w:r>
        <w:t>丁雪兴</w:t>
      </w:r>
      <w:r>
        <w:t xml:space="preserve">, </w:t>
      </w:r>
      <w:r>
        <w:t>力宁</w:t>
      </w:r>
      <w:r>
        <w:t xml:space="preserve">, </w:t>
      </w:r>
      <w:r>
        <w:t>等</w:t>
      </w:r>
      <w:r>
        <w:t xml:space="preserve">. </w:t>
      </w:r>
      <w:r>
        <w:t>矩形微织构浮环气膜密封特性的方向效应</w:t>
      </w:r>
      <w:r>
        <w:t xml:space="preserve">[J/OL]. </w:t>
      </w:r>
      <w:r>
        <w:t>北京航空航天大学学报</w:t>
      </w:r>
      <w:r>
        <w:t>. https://kns.cnki.net/kcms2/detail/11.2625.V.20230710.1709.004.html</w:t>
      </w:r>
      <w:bookmarkEnd w:id="186"/>
    </w:p>
    <w:p w:rsidR="00833A53" w:rsidRDefault="007519EA">
      <w:pPr>
        <w:pStyle w:val="a"/>
        <w:ind w:left="360" w:hanging="360"/>
      </w:pPr>
      <w:bookmarkStart w:id="187" w:name="参考文献内容_28"/>
      <w:r>
        <w:t>姜永亮</w:t>
      </w:r>
      <w:r>
        <w:t xml:space="preserve">. </w:t>
      </w:r>
      <w:r>
        <w:t>油润滑周期分布表面微织构摩擦磨损特性及动压机理研究</w:t>
      </w:r>
      <w:r>
        <w:t xml:space="preserve">[D]. </w:t>
      </w:r>
      <w:r>
        <w:t>青岛</w:t>
      </w:r>
      <w:r>
        <w:t xml:space="preserve">: </w:t>
      </w:r>
      <w:r>
        <w:t>中国石油大学</w:t>
      </w:r>
      <w:r>
        <w:t>(</w:t>
      </w:r>
      <w:r>
        <w:t>华东</w:t>
      </w:r>
      <w:r>
        <w:t>),2024.</w:t>
      </w:r>
      <w:bookmarkEnd w:id="187"/>
    </w:p>
    <w:p w:rsidR="00833A53" w:rsidRDefault="007519EA">
      <w:pPr>
        <w:pStyle w:val="a"/>
        <w:ind w:left="360" w:hanging="360"/>
      </w:pPr>
      <w:bookmarkStart w:id="188" w:name="参考文献内容_30"/>
      <w:r>
        <w:t>Zhang Z, Lu W Z, He Y F, et al. Research on optimal laser texture parameters about antifriction characteristics of cemented carbide surface[J]. International Journal of Refractory Metals and Hard Materials, 2019, 82, 287-296.</w:t>
      </w:r>
      <w:bookmarkEnd w:id="188"/>
    </w:p>
    <w:p w:rsidR="00833A53" w:rsidRDefault="007519EA">
      <w:pPr>
        <w:pStyle w:val="a"/>
        <w:ind w:left="360" w:hanging="360"/>
      </w:pPr>
      <w:bookmarkStart w:id="189" w:name="参考文献内容_32"/>
      <w:r>
        <w:t>Li K G, Jing D, Hu J, et al. Numerical investigation of the tribological performance of micro-dimple textured surfaces under hydrodynamic lubrication[J]. Beilstein Journal of Nanotechnology, 2017, 8(1): 2324-2338.</w:t>
      </w:r>
      <w:bookmarkEnd w:id="189"/>
    </w:p>
    <w:p w:rsidR="00833A53" w:rsidRDefault="007519EA">
      <w:pPr>
        <w:pStyle w:val="a"/>
        <w:ind w:left="360" w:hanging="360"/>
      </w:pPr>
      <w:bookmarkStart w:id="190" w:name="参考文献内容_34"/>
      <w:r>
        <w:t>Guo Q G, Zheng L, Zhong Y H, et al. Numerical simulation of hydrodynamic lubrication performance for continuous groove-textured surface[J]. Tribology International, 2022, 167: 107411.</w:t>
      </w:r>
      <w:bookmarkEnd w:id="190"/>
    </w:p>
    <w:p w:rsidR="00833A53" w:rsidRDefault="007519EA">
      <w:pPr>
        <w:pStyle w:val="a"/>
        <w:ind w:left="360" w:hanging="360"/>
      </w:pPr>
      <w:bookmarkStart w:id="191" w:name="参考文献内容_36"/>
      <w:r>
        <w:t>Qiang H W, Gao G G, Ye S T, et al. Effect of characteristic parameters and distribution of friction pair surface texture on lubrication properties[J]. Lubricants, 2023, 11(3): 139-139.</w:t>
      </w:r>
      <w:bookmarkEnd w:id="191"/>
    </w:p>
    <w:p w:rsidR="00833A53" w:rsidRDefault="007519EA">
      <w:pPr>
        <w:pStyle w:val="a"/>
        <w:ind w:left="360" w:hanging="360"/>
      </w:pPr>
      <w:bookmarkStart w:id="192" w:name="参考文献内容_38"/>
      <w:r>
        <w:t>崔忠承</w:t>
      </w:r>
      <w:r>
        <w:t xml:space="preserve">, </w:t>
      </w:r>
      <w:r>
        <w:t>乌日开西</w:t>
      </w:r>
      <w:r>
        <w:t>·</w:t>
      </w:r>
      <w:r>
        <w:t>艾依提</w:t>
      </w:r>
      <w:r>
        <w:t xml:space="preserve">, </w:t>
      </w:r>
      <w:r>
        <w:t>阿依古丽</w:t>
      </w:r>
      <w:r>
        <w:t>·</w:t>
      </w:r>
      <w:r>
        <w:t>喀斯木</w:t>
      </w:r>
      <w:r>
        <w:t xml:space="preserve">. </w:t>
      </w:r>
      <w:r>
        <w:t>楔形织构对流体动压润滑性能的影响</w:t>
      </w:r>
      <w:r>
        <w:t xml:space="preserve">[J]. </w:t>
      </w:r>
      <w:r>
        <w:t>机械设计与制造</w:t>
      </w:r>
      <w:r>
        <w:t>, 2024(2): 17-21, 29.</w:t>
      </w:r>
      <w:bookmarkEnd w:id="192"/>
    </w:p>
    <w:p w:rsidR="00833A53" w:rsidRDefault="007519EA">
      <w:pPr>
        <w:pStyle w:val="a"/>
        <w:ind w:left="360" w:hanging="360"/>
      </w:pPr>
      <w:bookmarkStart w:id="193" w:name="参考文献内容_40"/>
      <w:r>
        <w:t>王剑豪</w:t>
      </w:r>
      <w:r>
        <w:t xml:space="preserve">, </w:t>
      </w:r>
      <w:r>
        <w:t>严志军</w:t>
      </w:r>
      <w:r>
        <w:t xml:space="preserve">, </w:t>
      </w:r>
      <w:r>
        <w:t>申子玉</w:t>
      </w:r>
      <w:r>
        <w:t xml:space="preserve">, </w:t>
      </w:r>
      <w:r>
        <w:t>等</w:t>
      </w:r>
      <w:r>
        <w:t xml:space="preserve">. </w:t>
      </w:r>
      <w:r>
        <w:t>表面织构形貌参数影响润滑性能的三维</w:t>
      </w:r>
      <w:r>
        <w:t>CFD</w:t>
      </w:r>
      <w:r>
        <w:t>分析</w:t>
      </w:r>
      <w:r>
        <w:t xml:space="preserve">[J]. </w:t>
      </w:r>
      <w:r>
        <w:t>润滑与密封</w:t>
      </w:r>
      <w:r>
        <w:t>, 2021, 46(7): 37-43, 60.</w:t>
      </w:r>
      <w:bookmarkEnd w:id="193"/>
    </w:p>
    <w:p w:rsidR="00833A53" w:rsidRDefault="007519EA">
      <w:pPr>
        <w:pStyle w:val="a"/>
        <w:ind w:left="360" w:hanging="360"/>
      </w:pPr>
      <w:bookmarkStart w:id="194" w:name="参考文献内容_42"/>
      <w:r>
        <w:t>Nie T, Yang K, Zhou L, et al. CFD analysis of load capacity of journal bearing with surface texture[J]. Energy Reports, 2022, 8(4): 327-334.</w:t>
      </w:r>
      <w:bookmarkEnd w:id="194"/>
    </w:p>
    <w:p w:rsidR="00833A53" w:rsidRDefault="007519EA">
      <w:pPr>
        <w:pStyle w:val="a"/>
        <w:ind w:left="360" w:hanging="360"/>
        <w:sectPr w:rsidR="00833A53" w:rsidSect="00203D05">
          <w:endnotePr>
            <w:numFmt w:val="decimal"/>
          </w:endnotePr>
          <w:type w:val="continuous"/>
          <w:pgSz w:w="11906" w:h="16838" w:code="9"/>
          <w:pgMar w:top="1985" w:right="1134" w:bottom="1247" w:left="1134" w:header="1134" w:footer="992" w:gutter="0"/>
          <w:cols w:num="2" w:space="420"/>
          <w:docGrid w:type="lines" w:linePitch="312"/>
        </w:sectPr>
      </w:pPr>
      <w:bookmarkStart w:id="195" w:name="参考文献内容_44"/>
      <w:r>
        <w:t>任璞</w:t>
      </w:r>
      <w:r>
        <w:t xml:space="preserve">. </w:t>
      </w:r>
      <w:r>
        <w:t>凹坑形表面微织构润滑减摩机理及影响因素研究</w:t>
      </w:r>
      <w:r>
        <w:t xml:space="preserve">[D]. </w:t>
      </w:r>
      <w:r>
        <w:t>昆明</w:t>
      </w:r>
      <w:r>
        <w:t xml:space="preserve">: </w:t>
      </w:r>
      <w:r>
        <w:t>昆明理工大学</w:t>
      </w:r>
      <w:r>
        <w:t>, 2022.</w:t>
      </w:r>
      <w:bookmarkEnd w:id="195"/>
    </w:p>
    <w:p w:rsidR="00833A53" w:rsidRDefault="00833A53"/>
    <w:sectPr w:rsidR="00833A53" w:rsidSect="00203D05">
      <w:endnotePr>
        <w:numFmt w:val="decimal"/>
      </w:endnotePr>
      <w:type w:val="continuous"/>
      <w:pgSz w:w="11906" w:h="16838" w:code="9"/>
      <w:pgMar w:top="1985" w:right="1134" w:bottom="1247" w:left="1134" w:header="1134" w:footer="992" w:gutter="0"/>
      <w:cols w:space="720"/>
      <w:docGrid w:type="lines" w:linePitch="312"/>
    </w:sectPr>
  </w:body>
</w:document>
</file>

<file path=word/customizations.xml><?xml version="1.0" encoding="utf-8"?>
<wne:tcg xmlns:r="http://schemas.openxmlformats.org/officeDocument/2006/relationships" xmlns:wne="http://schemas.microsoft.com/office/word/2006/wordml">
  <wne:keymaps>
    <wne:keymap wne:kcmPrimary="0431">
      <wne:acd wne:acdName="acd13"/>
    </wne:keymap>
    <wne:keymap wne:kcmPrimary="0432">
      <wne:acd wne:acdName="acd12"/>
    </wne:keymap>
    <wne:keymap wne:kcmPrimary="0433">
      <wne:acd wne:acdName="acd11"/>
    </wne:keymap>
    <wne:keymap wne:kcmPrimary="0434">
      <wne:acd wne:acdName="acd14"/>
    </wne:keymap>
    <wne:keymap wne:kcmPrimary="0435">
      <wne:acd wne:acdName="acd15"/>
    </wne:keymap>
    <wne:keymap wne:kcmPrimary="0436">
      <wne:acd wne:acdName="acd16"/>
    </wne:keymap>
    <wne:keymap wne:kcmPrimary="0437">
      <wne:acd wne:acdName="acd17"/>
    </wne:keymap>
    <wne:keymap wne:kcmPrimary="0438">
      <wne:acd wne:acdName="acd18"/>
    </wne:keymap>
    <wne:keymap wne:kcmPrimary="0442">
      <wne:acd wne:acdName="acd25"/>
    </wne:keymap>
    <wne:keymap wne:kcmPrimary="0447">
      <wne:acd wne:acdName="acd10"/>
    </wne:keymap>
    <wne:keymap wne:kcmPrimary="044A">
      <wne:acd wne:acdName="acd3"/>
    </wne:keymap>
    <wne:keymap wne:kcmPrimary="0450">
      <wne:acd wne:acdName="acd26"/>
    </wne:keymap>
    <wne:keymap wne:kcmPrimary="0452">
      <wne:acd wne:acdName="acd0"/>
    </wne:keymap>
    <wne:keymap wne:kcmPrimary="045A">
      <wne:acd wne:acdName="acd9"/>
    </wne:keymap>
    <wne:keymap wne:kcmPrimary="0542">
      <wne:acd wne:acdName="acd5"/>
    </wne:keymap>
    <wne:keymap wne:kcmPrimary="0547">
      <wne:acd wne:acdName="acd7"/>
    </wne:keymap>
    <wne:keymap wne:kcmPrimary="0550">
      <wne:acd wne:acdName="acd1"/>
    </wne:keymap>
    <wne:keymap wne:kcmPrimary="0634">
      <wne:acd wne:acdName="acd19"/>
    </wne:keymap>
    <wne:keymap wne:kcmPrimary="0635">
      <wne:acd wne:acdName="acd20"/>
    </wne:keymap>
    <wne:keymap wne:kcmPrimary="0636">
      <wne:acd wne:acdName="acd21"/>
    </wne:keymap>
    <wne:keymap wne:kcmPrimary="0637">
      <wne:acd wne:acdName="acd22"/>
    </wne:keymap>
    <wne:keymap wne:kcmPrimary="0638">
      <wne:acd wne:acdName="acd23"/>
    </wne:keymap>
    <wne:keymap wne:kcmPrimary="0642">
      <wne:acd wne:acdName="acd6"/>
    </wne:keymap>
    <wne:keymap wne:kcmPrimary="0647">
      <wne:acd wne:acdName="acd8"/>
    </wne:keymap>
    <wne:keymap wne:kcmPrimary="064A">
      <wne:acd wne:acdName="acd4"/>
    </wne:keymap>
    <wne:keymap wne:kcmPrimary="0650">
      <wne:acd wne:acdName="acd2"/>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Entry wne:acdName="acd25"/>
      <wne:acdEntry wne:acdName="acd26"/>
    </wne:acdManifest>
  </wne:toolbars>
  <wne:acds>
    <wne:acd wne:argValue="AgDCUwOAh2Uuc4VRuVs3aA9f" wne:acdName="acd0" wne:fciIndexBasedOn="0065"/>
    <wne:acd wne:argValue="AgAI/y1OCf/+VpiYN2gPXw==" wne:acdName="acd1" wne:fciIndexBasedOn="0065"/>
    <wne:acd wne:argValue="AgAI//GCCf/+VpiYN2gPXw==" wne:acdName="acd2" wne:fciIndexBasedOn="0065"/>
    <wne:acd wne:argValue="AgAI/y1OCf/+VuhsN2gPXw==" wne:acdName="acd3" wne:fciIndexBasedOn="0065"/>
    <wne:acd wne:argValue="AgAI//GCCf/+VuhsN2gPXw==" wne:acdName="acd4" wne:fciIndexBasedOn="0065"/>
    <wne:acd wne:argValue="AgAI/y1OCf9oiJiYN2gPXw==" wne:acdName="acd5" wne:fciIndexBasedOn="0065"/>
    <wne:acd wne:argValue="AgAI//GCCf9oiJiYN2gPXw==" wne:acdName="acd6" wne:fciIndexBasedOn="0065"/>
    <wne:acd wne:argValue="AgAI/y1OCf9oiOhsN2gPXw==" wne:acdName="acd7" wne:fciIndexBasedOn="0065"/>
    <wne:acd wne:argValue="AgAI//GCCf9oiOhsN2gPXw==" wne:acdName="acd8" wne:fciIndexBasedOn="0065"/>
    <wne:acd wne:argValue="AgBja4dlN2gPXw==" wne:acdName="acd9" wne:fciIndexBasedOn="0065"/>
    <wne:acd wne:argValue="AgBsUQ9fN2gPXw==" wne:acdName="acd10" wne:fciIndexBasedOn="0065"/>
    <wne:acd wne:argValue="AgAJTqd+B2iYmDdoD18=" wne:acdName="acd11" wne:fciIndexBasedOn="0065"/>
    <wne:acd wne:argValue="AgCMTqd+B2iYmDdoD18=" wne:acdName="acd12" wne:fciIndexBasedOn="0065"/>
    <wne:acd wne:argValue="AgAATqd+B2iYmDdoD18=" wne:acdName="acd13" wne:fciIndexBasedOn="0065"/>
    <wne:acd wne:argValue="AgAI/y1OCf8HaJiYN2gPXw==" wne:acdName="acd14" wne:fciIndexBasedOn="0065"/>
    <wne:acd wne:argValue="AgAI/y1OCf9cTwWA01kNVDdoD18=" wne:acdName="acd15" wne:fciIndexBasedOn="0065"/>
    <wne:acd wne:argValue="AgAI/y1OCf9cTwWAVVNNTzdoD18=" wne:acdName="acd16" wne:fciIndexBasedOn="0065"/>
    <wne:acd wne:argValue="AgAI/y1OCf9YZIGJN2gPXw==" wne:acdName="acd17" wne:fciIndexBasedOn="0065"/>
    <wne:acd wne:argValue="AgAI/y1OCf9zUS6VzYs3aA9f" wne:acdName="acd18" wne:fciIndexBasedOn="0065"/>
    <wne:acd wne:argValue="AgAI//GCCf8HaJiYN2gPXw==" wne:acdName="acd19" wne:fciIndexBasedOn="0065"/>
    <wne:acd wne:argValue="AgAI//GCCf9cTwWA01kNVDdoD18=" wne:acdName="acd20" wne:fciIndexBasedOn="0065"/>
    <wne:acd wne:argValue="AgAI//GCCf9cTwWAVVNNTzdoD18=" wne:acdName="acd21" wne:fciIndexBasedOn="0065"/>
    <wne:acd wne:argValue="AgAI//GCCf9YZIGJN2gPXw==" wne:acdName="acd22" wne:fciIndexBasedOn="0065"/>
    <wne:acd wne:argValue="AgAI//GCCf9zUS6VzYs3aA9f" wne:acdName="acd23" wne:fciIndexBasedOn="0065"/>
    <wne:acd wne:acdName="acd24" wne:fciIndexBasedOn="0065"/>
    <wne:acd wne:argValue="AgBoiDxoN2gPXw==" wne:acdName="acd25" wne:fciIndexBasedOn="0065"/>
    <wne:acd wne:argValue="AgD+VjdoD18=" wne:acdName="acd26" wne:fciIndexBasedOn="0065"/>
  </wne:acds>
</wne:tcg>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00B4" w:rsidRDefault="003700B4">
      <w:r>
        <w:separator/>
      </w:r>
    </w:p>
  </w:endnote>
  <w:endnote w:type="continuationSeparator" w:id="0">
    <w:p w:rsidR="003700B4" w:rsidRDefault="00370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仿宋_GB2312">
    <w:charset w:val="86"/>
    <w:family w:val="modern"/>
    <w:pitch w:val="fixed"/>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方正行楷简体">
    <w:altName w:val="微软雅黑"/>
    <w:charset w:val="86"/>
    <w:family w:val="script"/>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7A7" w:rsidRDefault="007519EA">
    <w:pPr>
      <w:pStyle w:val="a9"/>
      <w:tabs>
        <w:tab w:val="clear" w:pos="4153"/>
        <w:tab w:val="clear" w:pos="8306"/>
      </w:tabs>
      <w:ind w:leftChars="150" w:left="315"/>
      <w:rPr>
        <w:rFonts w:eastAsia="楷体_GB2312"/>
        <w:sz w:val="16"/>
        <w:szCs w:val="16"/>
      </w:rPr>
    </w:pPr>
    <w:r>
      <w:rPr>
        <w:rFonts w:eastAsia="楷体_GB2312" w:hint="eastAsia"/>
        <w:noProof/>
        <w:sz w:val="16"/>
        <w:szCs w:val="16"/>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64135</wp:posOffset>
              </wp:positionV>
              <wp:extent cx="1619885" cy="0"/>
              <wp:effectExtent l="9525" t="6985" r="8890" b="12065"/>
              <wp:wrapNone/>
              <wp:docPr id="1" name="直线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直线 6" o:spid="_x0000_s2049" style="mso-height-percent:0;mso-height-relative:page;mso-width-percent:0;mso-width-relative:page;mso-wrap-distance-bottom:0;mso-wrap-distance-left:9pt;mso-wrap-distance-right:9pt;mso-wrap-distance-top:0;mso-wrap-style:square;position:absolute;visibility:visible;z-index:251659264" from="0,5.05pt" to="127.55pt,5.05pt" strokeweight="0.5pt"/>
          </w:pict>
        </mc:Fallback>
      </mc:AlternateContent>
    </w:r>
  </w:p>
  <w:p w:rsidR="006E3F55" w:rsidRPr="000C3070" w:rsidRDefault="007519EA" w:rsidP="007C1D6E">
    <w:pPr>
      <w:pStyle w:val="a9"/>
      <w:tabs>
        <w:tab w:val="clear" w:pos="4153"/>
        <w:tab w:val="clear" w:pos="8306"/>
      </w:tabs>
      <w:ind w:leftChars="150" w:left="1215" w:hangingChars="500" w:hanging="900"/>
    </w:pPr>
    <w:r w:rsidRPr="000C3070">
      <w:rPr>
        <w:rFonts w:ascii="黑体" w:eastAsia="黑体" w:hAnsi="黑体"/>
        <w:color w:val="000000"/>
      </w:rPr>
      <w:t>收稿日期</w:t>
    </w:r>
    <w:r w:rsidRPr="000C3070">
      <w:rPr>
        <w:rFonts w:hAnsi="宋体"/>
        <w:color w:val="000000"/>
      </w:rPr>
      <w:t>：</w:t>
    </w:r>
    <w:bookmarkStart w:id="13" w:name="中文收稿日期_带色_1"/>
    <w:r>
      <w:rPr>
        <w:rStyle w:val="aff2"/>
        <w:rFonts w:eastAsia="宋体"/>
        <w:color w:val="000000"/>
        <w:kern w:val="0"/>
      </w:rPr>
      <w:t>2024-06-02</w:t>
    </w:r>
    <w:bookmarkEnd w:id="13"/>
    <w:r w:rsidR="00D046F8" w:rsidRPr="000C3070">
      <w:rPr>
        <w:rStyle w:val="aff2"/>
        <w:color w:val="000000"/>
        <w:szCs w:val="18"/>
      </w:rPr>
      <w:t xml:space="preserve">      </w:t>
    </w:r>
    <w:r w:rsidRPr="000C3070">
      <w:rPr>
        <w:rFonts w:ascii="黑体" w:eastAsia="黑体" w:hAnsi="黑体" w:hint="eastAsia"/>
        <w:color w:val="000000"/>
      </w:rPr>
      <w:t>修回</w:t>
    </w:r>
    <w:r w:rsidRPr="000C3070">
      <w:rPr>
        <w:rFonts w:ascii="黑体" w:eastAsia="黑体" w:hAnsi="黑体"/>
        <w:color w:val="000000"/>
      </w:rPr>
      <w:t>日期</w:t>
    </w:r>
    <w:r w:rsidRPr="000C3070">
      <w:rPr>
        <w:rFonts w:hAnsi="宋体"/>
        <w:color w:val="000000"/>
      </w:rPr>
      <w:t>：</w:t>
    </w:r>
    <w:bookmarkStart w:id="14" w:name="中文修订日期_带色_1"/>
    <w:r>
      <w:rPr>
        <w:rStyle w:val="affff1"/>
        <w:color w:val="000000"/>
        <w:kern w:val="0"/>
      </w:rPr>
      <w:t>2024-08-29</w:t>
    </w:r>
    <w:bookmarkEnd w:id="14"/>
  </w:p>
  <w:p w:rsidR="007A47A7" w:rsidRPr="000C3070" w:rsidRDefault="007519EA" w:rsidP="007C1D6E">
    <w:pPr>
      <w:pStyle w:val="a9"/>
      <w:tabs>
        <w:tab w:val="clear" w:pos="4153"/>
        <w:tab w:val="clear" w:pos="8306"/>
      </w:tabs>
      <w:ind w:leftChars="150" w:left="1215" w:hangingChars="500" w:hanging="900"/>
      <w:rPr>
        <w:rStyle w:val="aff4"/>
      </w:rPr>
    </w:pPr>
    <w:r w:rsidRPr="000C3070">
      <w:rPr>
        <w:rFonts w:ascii="黑体" w:eastAsia="黑体" w:hAnsi="黑体"/>
        <w:color w:val="000000"/>
      </w:rPr>
      <w:t>作者</w:t>
    </w:r>
    <w:r w:rsidR="00303E99" w:rsidRPr="000C3070">
      <w:rPr>
        <w:rFonts w:ascii="黑体" w:eastAsia="黑体" w:hAnsi="黑体" w:hint="eastAsia"/>
        <w:color w:val="000000"/>
      </w:rPr>
      <w:t>简介</w:t>
    </w:r>
    <w:r w:rsidRPr="000C3070">
      <w:rPr>
        <w:rFonts w:hAnsi="宋体"/>
        <w:color w:val="000000"/>
      </w:rPr>
      <w:t>：</w:t>
    </w:r>
    <w:bookmarkStart w:id="15" w:name="中文作者简介_带色_1"/>
    <w:proofErr w:type="gramStart"/>
    <w:r>
      <w:rPr>
        <w:rStyle w:val="affff2"/>
        <w:color w:val="000000"/>
        <w:kern w:val="0"/>
      </w:rPr>
      <w:t>唐友泉</w:t>
    </w:r>
    <w:proofErr w:type="gramEnd"/>
    <w:r>
      <w:rPr>
        <w:rStyle w:val="affff2"/>
        <w:color w:val="000000"/>
        <w:kern w:val="0"/>
      </w:rPr>
      <w:t>（</w:t>
    </w:r>
    <w:r>
      <w:rPr>
        <w:rStyle w:val="affff2"/>
        <w:color w:val="000000"/>
        <w:kern w:val="0"/>
      </w:rPr>
      <w:t>1999—</w:t>
    </w:r>
    <w:r>
      <w:rPr>
        <w:rStyle w:val="affff2"/>
        <w:color w:val="000000"/>
        <w:kern w:val="0"/>
      </w:rPr>
      <w:t>），男，硕士，从事表面工程领域的研究</w:t>
    </w:r>
    <w:r>
      <w:rPr>
        <w:rStyle w:val="affff2"/>
        <w:color w:val="000000"/>
        <w:kern w:val="0"/>
      </w:rPr>
      <w:t>, email</w:t>
    </w:r>
    <w:r>
      <w:rPr>
        <w:rStyle w:val="affff2"/>
        <w:color w:val="000000"/>
        <w:kern w:val="0"/>
      </w:rPr>
      <w:t>：</w:t>
    </w:r>
    <w:r>
      <w:rPr>
        <w:rStyle w:val="affff2"/>
        <w:color w:val="000000"/>
        <w:kern w:val="0"/>
      </w:rPr>
      <w:t>2631744010@qq.com</w:t>
    </w:r>
    <w:bookmarkEnd w:id="15"/>
  </w:p>
  <w:p w:rsidR="009277C8" w:rsidRDefault="007519EA" w:rsidP="007C1D6E">
    <w:pPr>
      <w:pStyle w:val="a9"/>
      <w:tabs>
        <w:tab w:val="clear" w:pos="4153"/>
        <w:tab w:val="clear" w:pos="8306"/>
      </w:tabs>
      <w:ind w:leftChars="150" w:left="1215" w:hangingChars="500" w:hanging="900"/>
      <w:rPr>
        <w:rStyle w:val="afff3"/>
        <w:color w:val="000000"/>
        <w:kern w:val="0"/>
      </w:rPr>
    </w:pPr>
    <w:r w:rsidRPr="000C3070">
      <w:rPr>
        <w:rFonts w:ascii="黑体" w:eastAsia="黑体" w:hAnsi="黑体" w:hint="eastAsia"/>
        <w:color w:val="000000"/>
      </w:rPr>
      <w:t>通信作者</w:t>
    </w:r>
    <w:r w:rsidRPr="000C3070">
      <w:rPr>
        <w:rFonts w:hAnsi="宋体"/>
        <w:color w:val="000000"/>
      </w:rPr>
      <w:t>：</w:t>
    </w:r>
    <w:bookmarkStart w:id="16" w:name="中文通信作者_带色_1"/>
    <w:r>
      <w:rPr>
        <w:rStyle w:val="afff3"/>
        <w:color w:val="000000"/>
        <w:kern w:val="0"/>
      </w:rPr>
      <w:t>孟建兵（</w:t>
    </w:r>
    <w:r>
      <w:rPr>
        <w:rStyle w:val="afff3"/>
        <w:color w:val="000000"/>
        <w:kern w:val="0"/>
      </w:rPr>
      <w:t>1978—</w:t>
    </w:r>
    <w:r>
      <w:rPr>
        <w:rStyle w:val="afff3"/>
        <w:color w:val="000000"/>
        <w:kern w:val="0"/>
      </w:rPr>
      <w:t>），男，副教授，</w:t>
    </w:r>
    <w:r>
      <w:rPr>
        <w:rStyle w:val="afff3"/>
        <w:color w:val="000000"/>
        <w:kern w:val="0"/>
      </w:rPr>
      <w:t>email:jianbingmeng@126.com</w:t>
    </w:r>
    <w:bookmarkEnd w:id="16"/>
  </w:p>
  <w:p w:rsidR="00892080" w:rsidRPr="000C3070" w:rsidRDefault="00892080" w:rsidP="00892080">
    <w:pPr>
      <w:pStyle w:val="a9"/>
      <w:tabs>
        <w:tab w:val="clear" w:pos="4153"/>
        <w:tab w:val="clear" w:pos="8306"/>
      </w:tabs>
      <w:ind w:leftChars="150" w:left="1215" w:hangingChars="500" w:hanging="900"/>
    </w:pPr>
    <w:r w:rsidRPr="000C3070">
      <w:rPr>
        <w:rFonts w:ascii="黑体" w:eastAsia="黑体" w:hAnsi="黑体"/>
        <w:color w:val="000000"/>
      </w:rPr>
      <w:t>基金项目</w:t>
    </w:r>
    <w:r w:rsidRPr="000C3070">
      <w:rPr>
        <w:rFonts w:hAnsi="宋体"/>
        <w:color w:val="000000"/>
      </w:rPr>
      <w:t>：</w:t>
    </w:r>
    <w:bookmarkStart w:id="17" w:name="中文基金项目_带色_1"/>
    <w:r>
      <w:rPr>
        <w:rStyle w:val="aff3"/>
        <w:color w:val="000000"/>
        <w:kern w:val="0"/>
      </w:rPr>
      <w:t>山东省自然科学基金（</w:t>
    </w:r>
    <w:r>
      <w:rPr>
        <w:rStyle w:val="aff3"/>
        <w:color w:val="000000"/>
        <w:kern w:val="0"/>
      </w:rPr>
      <w:t>ZR2021ME159</w:t>
    </w:r>
    <w:r>
      <w:rPr>
        <w:rStyle w:val="aff3"/>
        <w:color w:val="000000"/>
        <w:kern w:val="0"/>
      </w:rPr>
      <w:t>）</w:t>
    </w:r>
    <w:bookmarkEnd w:id="17"/>
  </w:p>
  <w:p w:rsidR="00892080" w:rsidRPr="000C3070" w:rsidRDefault="00892080" w:rsidP="007C1D6E">
    <w:pPr>
      <w:pStyle w:val="a9"/>
      <w:tabs>
        <w:tab w:val="clear" w:pos="4153"/>
        <w:tab w:val="clear" w:pos="8306"/>
      </w:tabs>
      <w:ind w:leftChars="150" w:left="1215" w:hangingChars="500" w:hanging="900"/>
      <w:rPr>
        <w:rFonts w:hAnsi="宋体"/>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00B4" w:rsidRDefault="003700B4">
      <w:r>
        <w:separator/>
      </w:r>
    </w:p>
  </w:footnote>
  <w:footnote w:type="continuationSeparator" w:id="0">
    <w:p w:rsidR="003700B4" w:rsidRDefault="003700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7A7" w:rsidRDefault="007A47A7">
    <w:pPr>
      <w:pStyle w:val="ab"/>
      <w:pBdr>
        <w:bottom w:val="none" w:sz="0" w:space="0" w:color="auto"/>
      </w:pBdr>
      <w:tabs>
        <w:tab w:val="clear" w:pos="4153"/>
        <w:tab w:val="clear" w:pos="8306"/>
      </w:tabs>
      <w:rPr>
        <w:sz w:val="11"/>
        <w:szCs w:val="11"/>
      </w:rPr>
    </w:pPr>
  </w:p>
  <w:p w:rsidR="007A47A7" w:rsidRDefault="007A47A7">
    <w:pPr>
      <w:pStyle w:val="ab"/>
      <w:pBdr>
        <w:bottom w:val="none" w:sz="0" w:space="0" w:color="auto"/>
      </w:pBdr>
      <w:tabs>
        <w:tab w:val="clear" w:pos="4153"/>
        <w:tab w:val="clear" w:pos="8306"/>
      </w:tabs>
      <w:rPr>
        <w:sz w:val="11"/>
        <w:szCs w:val="11"/>
      </w:rPr>
    </w:pPr>
  </w:p>
  <w:tbl>
    <w:tblPr>
      <w:tblW w:w="5000" w:type="pct"/>
      <w:tblCellMar>
        <w:left w:w="0" w:type="dxa"/>
        <w:right w:w="0" w:type="dxa"/>
      </w:tblCellMar>
      <w:tblLook w:val="0000" w:firstRow="0" w:lastRow="0" w:firstColumn="0" w:lastColumn="0" w:noHBand="0" w:noVBand="0"/>
    </w:tblPr>
    <w:tblGrid>
      <w:gridCol w:w="2694"/>
      <w:gridCol w:w="3684"/>
      <w:gridCol w:w="3260"/>
    </w:tblGrid>
    <w:tr w:rsidR="00833A53" w:rsidTr="00B55037">
      <w:tc>
        <w:tcPr>
          <w:tcW w:w="1398" w:type="pct"/>
          <w:tcBorders>
            <w:bottom w:val="single" w:sz="6" w:space="0" w:color="auto"/>
          </w:tcBorders>
          <w:vAlign w:val="center"/>
        </w:tcPr>
        <w:p w:rsidR="00B55037" w:rsidRPr="00B55037" w:rsidRDefault="007519EA" w:rsidP="00CF6E50">
          <w:pPr>
            <w:rPr>
              <w:sz w:val="18"/>
              <w:szCs w:val="18"/>
            </w:rPr>
          </w:pPr>
          <w:r w:rsidRPr="00B55037">
            <w:rPr>
              <w:rFonts w:hint="eastAsia"/>
              <w:sz w:val="18"/>
              <w:szCs w:val="18"/>
            </w:rPr>
            <w:t>·</w:t>
          </w:r>
          <w:r w:rsidRPr="00B55037">
            <w:rPr>
              <w:sz w:val="18"/>
              <w:szCs w:val="18"/>
            </w:rPr>
            <w:fldChar w:fldCharType="begin"/>
          </w:r>
          <w:r w:rsidRPr="00B55037">
            <w:rPr>
              <w:sz w:val="18"/>
              <w:szCs w:val="18"/>
            </w:rPr>
            <w:instrText xml:space="preserve"> PAGE </w:instrText>
          </w:r>
          <w:r w:rsidRPr="00B55037">
            <w:rPr>
              <w:sz w:val="18"/>
              <w:szCs w:val="18"/>
            </w:rPr>
            <w:fldChar w:fldCharType="separate"/>
          </w:r>
          <w:r w:rsidR="00B82651">
            <w:rPr>
              <w:noProof/>
              <w:sz w:val="18"/>
              <w:szCs w:val="18"/>
            </w:rPr>
            <w:t>4</w:t>
          </w:r>
          <w:r w:rsidRPr="00B55037">
            <w:rPr>
              <w:sz w:val="18"/>
              <w:szCs w:val="18"/>
            </w:rPr>
            <w:fldChar w:fldCharType="end"/>
          </w:r>
          <w:r w:rsidRPr="00B55037">
            <w:rPr>
              <w:rFonts w:hint="eastAsia"/>
              <w:sz w:val="18"/>
              <w:szCs w:val="18"/>
            </w:rPr>
            <w:t>·</w:t>
          </w:r>
          <w:r w:rsidRPr="00B55037">
            <w:rPr>
              <w:rFonts w:hint="eastAsia"/>
              <w:sz w:val="18"/>
              <w:szCs w:val="18"/>
            </w:rPr>
            <w:t xml:space="preserve"> </w:t>
          </w:r>
          <w:r w:rsidRPr="00B55037">
            <w:rPr>
              <w:sz w:val="18"/>
              <w:szCs w:val="18"/>
            </w:rPr>
            <w:t xml:space="preserve"> </w:t>
          </w:r>
          <w:r w:rsidR="00CF6E50">
            <w:rPr>
              <w:sz w:val="18"/>
            </w:rPr>
            <w:t>Dec.2024</w:t>
          </w:r>
        </w:p>
      </w:tc>
      <w:tc>
        <w:tcPr>
          <w:tcW w:w="1911" w:type="pct"/>
          <w:tcBorders>
            <w:bottom w:val="single" w:sz="6" w:space="0" w:color="auto"/>
          </w:tcBorders>
          <w:vAlign w:val="center"/>
        </w:tcPr>
        <w:p w:rsidR="00B55037" w:rsidRPr="000C3070" w:rsidRDefault="007519EA" w:rsidP="00B55037">
          <w:pPr>
            <w:jc w:val="center"/>
            <w:rPr>
              <w:rFonts w:eastAsia="方正行楷简体"/>
              <w:szCs w:val="21"/>
            </w:rPr>
          </w:pPr>
          <w:r w:rsidRPr="000C3070">
            <w:rPr>
              <w:rFonts w:eastAsia="方正行楷简体"/>
              <w:szCs w:val="21"/>
            </w:rPr>
            <w:t>Plating and Finishing</w:t>
          </w:r>
        </w:p>
      </w:tc>
      <w:tc>
        <w:tcPr>
          <w:tcW w:w="1691" w:type="pct"/>
          <w:tcBorders>
            <w:bottom w:val="single" w:sz="6" w:space="0" w:color="auto"/>
          </w:tcBorders>
          <w:vAlign w:val="center"/>
        </w:tcPr>
        <w:p w:rsidR="00B55037" w:rsidRPr="00B55037" w:rsidRDefault="007519EA" w:rsidP="006F5FFC">
          <w:pPr>
            <w:wordWrap w:val="0"/>
            <w:jc w:val="right"/>
            <w:rPr>
              <w:sz w:val="18"/>
              <w:szCs w:val="18"/>
            </w:rPr>
          </w:pPr>
          <w:r w:rsidRPr="00B55037">
            <w:rPr>
              <w:sz w:val="18"/>
              <w:szCs w:val="18"/>
            </w:rPr>
            <w:t>Vol.</w:t>
          </w:r>
          <w:r w:rsidR="00CF6E50">
            <w:rPr>
              <w:sz w:val="18"/>
            </w:rPr>
            <w:t>46</w:t>
          </w:r>
          <w:r w:rsidRPr="00B55037">
            <w:rPr>
              <w:sz w:val="18"/>
              <w:szCs w:val="18"/>
            </w:rPr>
            <w:t xml:space="preserve"> No.</w:t>
          </w:r>
          <w:r w:rsidR="00CF6E50">
            <w:rPr>
              <w:sz w:val="18"/>
            </w:rPr>
            <w:t>12</w:t>
          </w:r>
          <w:r w:rsidRPr="00B55037">
            <w:rPr>
              <w:sz w:val="18"/>
              <w:szCs w:val="18"/>
            </w:rPr>
            <w:t xml:space="preserve"> Serial No.</w:t>
          </w:r>
          <w:r w:rsidR="00CF6E50">
            <w:rPr>
              <w:sz w:val="18"/>
              <w:szCs w:val="18"/>
            </w:rPr>
            <w:t>38</w:t>
          </w:r>
          <w:r w:rsidR="006F5FFC">
            <w:rPr>
              <w:sz w:val="18"/>
              <w:szCs w:val="18"/>
            </w:rPr>
            <w:t>1</w:t>
          </w:r>
        </w:p>
      </w:tc>
    </w:tr>
  </w:tbl>
  <w:p w:rsidR="007A47A7" w:rsidRDefault="007A47A7">
    <w:pPr>
      <w:pStyle w:val="ab"/>
      <w:pBdr>
        <w:bottom w:val="none" w:sz="0" w:space="0" w:color="auto"/>
      </w:pBdr>
      <w:tabs>
        <w:tab w:val="clear" w:pos="4153"/>
        <w:tab w:val="clear" w:pos="8306"/>
      </w:tabs>
      <w:rPr>
        <w:sz w:val="10"/>
        <w:szCs w:val="1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7A7" w:rsidRDefault="007A47A7">
    <w:pPr>
      <w:pStyle w:val="ab"/>
      <w:pBdr>
        <w:bottom w:val="none" w:sz="0" w:space="0" w:color="auto"/>
      </w:pBdr>
      <w:tabs>
        <w:tab w:val="clear" w:pos="4153"/>
        <w:tab w:val="clear" w:pos="8306"/>
      </w:tabs>
      <w:rPr>
        <w:sz w:val="11"/>
        <w:szCs w:val="11"/>
      </w:rPr>
    </w:pPr>
  </w:p>
  <w:p w:rsidR="007A47A7" w:rsidRDefault="007A47A7">
    <w:pPr>
      <w:pStyle w:val="ab"/>
      <w:pBdr>
        <w:bottom w:val="none" w:sz="0" w:space="0" w:color="auto"/>
      </w:pBdr>
      <w:tabs>
        <w:tab w:val="clear" w:pos="4153"/>
        <w:tab w:val="clear" w:pos="8306"/>
      </w:tabs>
      <w:rPr>
        <w:sz w:val="11"/>
        <w:szCs w:val="11"/>
      </w:rPr>
    </w:pPr>
  </w:p>
  <w:tbl>
    <w:tblPr>
      <w:tblW w:w="5000" w:type="pct"/>
      <w:tblCellMar>
        <w:left w:w="0" w:type="dxa"/>
        <w:right w:w="0" w:type="dxa"/>
      </w:tblCellMar>
      <w:tblLook w:val="0000" w:firstRow="0" w:lastRow="0" w:firstColumn="0" w:lastColumn="0" w:noHBand="0" w:noVBand="0"/>
    </w:tblPr>
    <w:tblGrid>
      <w:gridCol w:w="2977"/>
      <w:gridCol w:w="2835"/>
      <w:gridCol w:w="3826"/>
    </w:tblGrid>
    <w:tr w:rsidR="00833A53" w:rsidTr="00CB2BF9">
      <w:tc>
        <w:tcPr>
          <w:tcW w:w="1544" w:type="pct"/>
          <w:tcBorders>
            <w:bottom w:val="single" w:sz="6" w:space="0" w:color="auto"/>
          </w:tcBorders>
          <w:vAlign w:val="center"/>
        </w:tcPr>
        <w:p w:rsidR="00B55037" w:rsidRPr="00B55037" w:rsidRDefault="007519EA" w:rsidP="002B6B29">
          <w:pPr>
            <w:rPr>
              <w:sz w:val="18"/>
              <w:szCs w:val="18"/>
            </w:rPr>
          </w:pPr>
          <w:r>
            <w:rPr>
              <w:rFonts w:hint="eastAsia"/>
              <w:szCs w:val="21"/>
            </w:rPr>
            <w:t xml:space="preserve"> </w:t>
          </w:r>
          <w:r>
            <w:rPr>
              <w:szCs w:val="21"/>
            </w:rPr>
            <w:t xml:space="preserve"> </w:t>
          </w:r>
          <w:r w:rsidR="002B6B29">
            <w:rPr>
              <w:sz w:val="18"/>
            </w:rPr>
            <w:t>2024</w:t>
          </w:r>
          <w:r w:rsidRPr="00B55037">
            <w:rPr>
              <w:rFonts w:hAnsi="宋体"/>
              <w:sz w:val="18"/>
              <w:szCs w:val="18"/>
            </w:rPr>
            <w:t>年</w:t>
          </w:r>
          <w:r w:rsidR="002B6B29">
            <w:rPr>
              <w:sz w:val="18"/>
            </w:rPr>
            <w:t>12</w:t>
          </w:r>
          <w:r w:rsidRPr="00B55037">
            <w:rPr>
              <w:rFonts w:hAnsi="宋体"/>
              <w:sz w:val="18"/>
              <w:szCs w:val="18"/>
            </w:rPr>
            <w:t>月</w:t>
          </w:r>
        </w:p>
      </w:tc>
      <w:tc>
        <w:tcPr>
          <w:tcW w:w="1471" w:type="pct"/>
          <w:tcBorders>
            <w:bottom w:val="single" w:sz="6" w:space="0" w:color="auto"/>
          </w:tcBorders>
          <w:vAlign w:val="center"/>
        </w:tcPr>
        <w:p w:rsidR="00B55037" w:rsidRPr="00F64A64" w:rsidRDefault="007519EA" w:rsidP="00B55037">
          <w:pPr>
            <w:jc w:val="center"/>
            <w:rPr>
              <w:rFonts w:ascii="黑体" w:eastAsia="黑体" w:hAnsi="黑体"/>
              <w:szCs w:val="21"/>
            </w:rPr>
          </w:pPr>
          <w:r w:rsidRPr="00F64A64">
            <w:rPr>
              <w:rFonts w:ascii="黑体" w:eastAsia="黑体" w:hAnsi="黑体" w:hint="eastAsia"/>
              <w:szCs w:val="21"/>
            </w:rPr>
            <w:t>电 镀 与 精 饰</w:t>
          </w:r>
        </w:p>
      </w:tc>
      <w:tc>
        <w:tcPr>
          <w:tcW w:w="1985" w:type="pct"/>
          <w:tcBorders>
            <w:bottom w:val="single" w:sz="6" w:space="0" w:color="auto"/>
          </w:tcBorders>
          <w:vAlign w:val="center"/>
        </w:tcPr>
        <w:p w:rsidR="00B55037" w:rsidRPr="00B55037" w:rsidRDefault="007519EA" w:rsidP="006F5FFC">
          <w:pPr>
            <w:jc w:val="right"/>
            <w:rPr>
              <w:sz w:val="18"/>
              <w:szCs w:val="18"/>
            </w:rPr>
          </w:pPr>
          <w:r w:rsidRPr="00B55037">
            <w:rPr>
              <w:rFonts w:hAnsi="宋体"/>
              <w:sz w:val="18"/>
              <w:szCs w:val="18"/>
            </w:rPr>
            <w:t>第</w:t>
          </w:r>
          <w:r w:rsidR="002B6B29">
            <w:rPr>
              <w:sz w:val="18"/>
            </w:rPr>
            <w:t>46</w:t>
          </w:r>
          <w:r w:rsidRPr="00B55037">
            <w:rPr>
              <w:rFonts w:hAnsi="宋体"/>
              <w:sz w:val="18"/>
              <w:szCs w:val="18"/>
            </w:rPr>
            <w:t>卷第</w:t>
          </w:r>
          <w:r w:rsidR="002B6B29">
            <w:rPr>
              <w:sz w:val="18"/>
            </w:rPr>
            <w:t>12</w:t>
          </w:r>
          <w:r w:rsidRPr="00B55037">
            <w:rPr>
              <w:rFonts w:hAnsi="宋体"/>
              <w:sz w:val="18"/>
              <w:szCs w:val="18"/>
            </w:rPr>
            <w:t>期</w:t>
          </w:r>
          <w:r w:rsidRPr="00B55037">
            <w:rPr>
              <w:rFonts w:hAnsi="宋体" w:hint="eastAsia"/>
              <w:sz w:val="18"/>
              <w:szCs w:val="18"/>
            </w:rPr>
            <w:t>（总第</w:t>
          </w:r>
          <w:r w:rsidR="002B6B29">
            <w:rPr>
              <w:rFonts w:hAnsi="宋体"/>
              <w:sz w:val="18"/>
              <w:szCs w:val="18"/>
            </w:rPr>
            <w:t>38</w:t>
          </w:r>
          <w:r w:rsidR="006F5FFC">
            <w:rPr>
              <w:rFonts w:hAnsi="宋体"/>
              <w:sz w:val="18"/>
              <w:szCs w:val="18"/>
            </w:rPr>
            <w:t>1</w:t>
          </w:r>
          <w:r w:rsidRPr="00B55037">
            <w:rPr>
              <w:rFonts w:hAnsi="宋体" w:hint="eastAsia"/>
              <w:sz w:val="18"/>
              <w:szCs w:val="18"/>
            </w:rPr>
            <w:t xml:space="preserve">期）　</w:t>
          </w:r>
          <w:r w:rsidRPr="00B55037">
            <w:rPr>
              <w:rFonts w:hint="eastAsia"/>
              <w:sz w:val="18"/>
              <w:szCs w:val="18"/>
            </w:rPr>
            <w:t>·</w:t>
          </w:r>
          <w:r w:rsidRPr="00B55037">
            <w:rPr>
              <w:sz w:val="18"/>
              <w:szCs w:val="18"/>
            </w:rPr>
            <w:fldChar w:fldCharType="begin"/>
          </w:r>
          <w:r w:rsidRPr="00B55037">
            <w:rPr>
              <w:sz w:val="18"/>
              <w:szCs w:val="18"/>
            </w:rPr>
            <w:instrText xml:space="preserve"> PAGE </w:instrText>
          </w:r>
          <w:r w:rsidRPr="00B55037">
            <w:rPr>
              <w:sz w:val="18"/>
              <w:szCs w:val="18"/>
            </w:rPr>
            <w:fldChar w:fldCharType="separate"/>
          </w:r>
          <w:r w:rsidR="00B82651">
            <w:rPr>
              <w:noProof/>
              <w:sz w:val="18"/>
              <w:szCs w:val="18"/>
            </w:rPr>
            <w:t>5</w:t>
          </w:r>
          <w:r w:rsidRPr="00B55037">
            <w:rPr>
              <w:sz w:val="18"/>
              <w:szCs w:val="18"/>
            </w:rPr>
            <w:fldChar w:fldCharType="end"/>
          </w:r>
          <w:r w:rsidRPr="00B55037">
            <w:rPr>
              <w:rFonts w:hint="eastAsia"/>
              <w:sz w:val="18"/>
              <w:szCs w:val="18"/>
            </w:rPr>
            <w:t>·</w:t>
          </w:r>
          <w:r w:rsidRPr="00B55037">
            <w:rPr>
              <w:rFonts w:hAnsi="宋体" w:hint="eastAsia"/>
              <w:sz w:val="18"/>
              <w:szCs w:val="18"/>
            </w:rPr>
            <w:t xml:space="preserve">　　</w:t>
          </w:r>
          <w:proofErr w:type="gramStart"/>
          <w:r w:rsidRPr="00B55037">
            <w:rPr>
              <w:rFonts w:hAnsi="宋体" w:hint="eastAsia"/>
              <w:sz w:val="18"/>
              <w:szCs w:val="18"/>
            </w:rPr>
            <w:t xml:space="preserve">　</w:t>
          </w:r>
          <w:proofErr w:type="gramEnd"/>
          <w:r w:rsidRPr="00B55037">
            <w:rPr>
              <w:rFonts w:hAnsi="宋体" w:hint="eastAsia"/>
              <w:sz w:val="18"/>
              <w:szCs w:val="18"/>
            </w:rPr>
            <w:t xml:space="preserve"> </w:t>
          </w:r>
          <w:r w:rsidRPr="00B55037">
            <w:rPr>
              <w:rFonts w:hAnsi="宋体"/>
              <w:sz w:val="18"/>
              <w:szCs w:val="18"/>
            </w:rPr>
            <w:t xml:space="preserve"> </w:t>
          </w:r>
        </w:p>
      </w:tc>
    </w:tr>
  </w:tbl>
  <w:p w:rsidR="007A47A7" w:rsidRPr="00B55037" w:rsidRDefault="007A47A7">
    <w:pPr>
      <w:pStyle w:val="ab"/>
      <w:pBdr>
        <w:bottom w:val="none" w:sz="0" w:space="0" w:color="auto"/>
      </w:pBdr>
      <w:tabs>
        <w:tab w:val="clear" w:pos="4153"/>
        <w:tab w:val="clear" w:pos="8306"/>
      </w:tabs>
      <w:rPr>
        <w:sz w:val="10"/>
        <w:szCs w:val="1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7A7" w:rsidRDefault="007A47A7">
    <w:pPr>
      <w:pStyle w:val="ab"/>
      <w:pBdr>
        <w:bottom w:val="none" w:sz="0" w:space="0" w:color="auto"/>
      </w:pBdr>
      <w:tabs>
        <w:tab w:val="clear" w:pos="4153"/>
        <w:tab w:val="clear" w:pos="8306"/>
      </w:tabs>
      <w:rPr>
        <w:sz w:val="10"/>
        <w:szCs w:val="10"/>
      </w:rPr>
    </w:pPr>
  </w:p>
  <w:p w:rsidR="00B55037" w:rsidRDefault="00B55037">
    <w:pPr>
      <w:pStyle w:val="ab"/>
      <w:pBdr>
        <w:bottom w:val="none" w:sz="0" w:space="0" w:color="auto"/>
      </w:pBdr>
      <w:tabs>
        <w:tab w:val="clear" w:pos="4153"/>
        <w:tab w:val="clear" w:pos="8306"/>
      </w:tabs>
      <w:rPr>
        <w:sz w:val="10"/>
        <w:szCs w:val="10"/>
      </w:rPr>
    </w:pPr>
  </w:p>
  <w:tbl>
    <w:tblPr>
      <w:tblW w:w="5000" w:type="pct"/>
      <w:tblCellMar>
        <w:left w:w="0" w:type="dxa"/>
        <w:right w:w="0" w:type="dxa"/>
      </w:tblCellMar>
      <w:tblLook w:val="0000" w:firstRow="0" w:lastRow="0" w:firstColumn="0" w:lastColumn="0" w:noHBand="0" w:noVBand="0"/>
    </w:tblPr>
    <w:tblGrid>
      <w:gridCol w:w="2977"/>
      <w:gridCol w:w="2835"/>
      <w:gridCol w:w="3826"/>
    </w:tblGrid>
    <w:tr w:rsidR="00833A53" w:rsidTr="00B55037">
      <w:tc>
        <w:tcPr>
          <w:tcW w:w="1544" w:type="pct"/>
          <w:tcBorders>
            <w:bottom w:val="single" w:sz="6" w:space="0" w:color="auto"/>
          </w:tcBorders>
          <w:vAlign w:val="center"/>
        </w:tcPr>
        <w:p w:rsidR="00B55037" w:rsidRPr="00B55037" w:rsidRDefault="007519EA" w:rsidP="00CF6E50">
          <w:pPr>
            <w:rPr>
              <w:sz w:val="18"/>
              <w:szCs w:val="18"/>
            </w:rPr>
          </w:pPr>
          <w:r>
            <w:rPr>
              <w:rFonts w:hint="eastAsia"/>
              <w:szCs w:val="21"/>
            </w:rPr>
            <w:t xml:space="preserve"> </w:t>
          </w:r>
          <w:r>
            <w:rPr>
              <w:szCs w:val="21"/>
            </w:rPr>
            <w:t xml:space="preserve"> </w:t>
          </w:r>
          <w:r w:rsidR="00CF6E50">
            <w:rPr>
              <w:sz w:val="18"/>
            </w:rPr>
            <w:t>2024</w:t>
          </w:r>
          <w:r w:rsidRPr="00B55037">
            <w:rPr>
              <w:rFonts w:hAnsi="宋体"/>
              <w:sz w:val="18"/>
              <w:szCs w:val="18"/>
            </w:rPr>
            <w:t>年</w:t>
          </w:r>
          <w:r w:rsidR="00CF6E50">
            <w:rPr>
              <w:sz w:val="18"/>
            </w:rPr>
            <w:t>12</w:t>
          </w:r>
          <w:r w:rsidRPr="00B55037">
            <w:rPr>
              <w:rFonts w:hAnsi="宋体"/>
              <w:sz w:val="18"/>
              <w:szCs w:val="18"/>
            </w:rPr>
            <w:t>月</w:t>
          </w:r>
        </w:p>
      </w:tc>
      <w:tc>
        <w:tcPr>
          <w:tcW w:w="1471" w:type="pct"/>
          <w:tcBorders>
            <w:bottom w:val="single" w:sz="6" w:space="0" w:color="auto"/>
          </w:tcBorders>
          <w:vAlign w:val="center"/>
        </w:tcPr>
        <w:p w:rsidR="00B55037" w:rsidRPr="00F64A64" w:rsidRDefault="007519EA" w:rsidP="00B55037">
          <w:pPr>
            <w:jc w:val="center"/>
            <w:rPr>
              <w:rFonts w:ascii="黑体" w:eastAsia="黑体" w:hAnsi="黑体"/>
              <w:szCs w:val="21"/>
            </w:rPr>
          </w:pPr>
          <w:r w:rsidRPr="00F64A64">
            <w:rPr>
              <w:rFonts w:ascii="黑体" w:eastAsia="黑体" w:hAnsi="黑体" w:hint="eastAsia"/>
              <w:szCs w:val="21"/>
            </w:rPr>
            <w:t>电 镀 与 精 饰</w:t>
          </w:r>
        </w:p>
      </w:tc>
      <w:tc>
        <w:tcPr>
          <w:tcW w:w="1985" w:type="pct"/>
          <w:tcBorders>
            <w:bottom w:val="single" w:sz="6" w:space="0" w:color="auto"/>
          </w:tcBorders>
          <w:vAlign w:val="center"/>
        </w:tcPr>
        <w:p w:rsidR="00B55037" w:rsidRPr="00B55037" w:rsidRDefault="007519EA" w:rsidP="006F5FFC">
          <w:pPr>
            <w:jc w:val="right"/>
            <w:rPr>
              <w:sz w:val="18"/>
              <w:szCs w:val="18"/>
            </w:rPr>
          </w:pPr>
          <w:r w:rsidRPr="00B55037">
            <w:rPr>
              <w:rFonts w:hAnsi="宋体"/>
              <w:sz w:val="18"/>
              <w:szCs w:val="18"/>
            </w:rPr>
            <w:t>第</w:t>
          </w:r>
          <w:r w:rsidR="00CF6E50">
            <w:rPr>
              <w:sz w:val="18"/>
            </w:rPr>
            <w:t>46</w:t>
          </w:r>
          <w:r w:rsidRPr="00B55037">
            <w:rPr>
              <w:rFonts w:hAnsi="宋体"/>
              <w:sz w:val="18"/>
              <w:szCs w:val="18"/>
            </w:rPr>
            <w:t>卷第</w:t>
          </w:r>
          <w:r w:rsidR="00CF6E50">
            <w:rPr>
              <w:sz w:val="18"/>
            </w:rPr>
            <w:t>12</w:t>
          </w:r>
          <w:r w:rsidRPr="00B55037">
            <w:rPr>
              <w:rFonts w:hAnsi="宋体"/>
              <w:sz w:val="18"/>
              <w:szCs w:val="18"/>
            </w:rPr>
            <w:t>期</w:t>
          </w:r>
          <w:r w:rsidRPr="00B55037">
            <w:rPr>
              <w:rFonts w:hAnsi="宋体" w:hint="eastAsia"/>
              <w:sz w:val="18"/>
              <w:szCs w:val="18"/>
            </w:rPr>
            <w:t>（总第</w:t>
          </w:r>
          <w:r w:rsidR="00CF6E50">
            <w:rPr>
              <w:rFonts w:hAnsi="宋体"/>
              <w:sz w:val="18"/>
              <w:szCs w:val="18"/>
            </w:rPr>
            <w:t>38</w:t>
          </w:r>
          <w:r w:rsidR="006F5FFC">
            <w:rPr>
              <w:rFonts w:hAnsi="宋体"/>
              <w:sz w:val="18"/>
              <w:szCs w:val="18"/>
            </w:rPr>
            <w:t>1</w:t>
          </w:r>
          <w:r w:rsidRPr="00B55037">
            <w:rPr>
              <w:rFonts w:hAnsi="宋体" w:hint="eastAsia"/>
              <w:sz w:val="18"/>
              <w:szCs w:val="18"/>
            </w:rPr>
            <w:t xml:space="preserve">期）　</w:t>
          </w:r>
          <w:r w:rsidRPr="00B55037">
            <w:rPr>
              <w:rFonts w:hint="eastAsia"/>
              <w:sz w:val="18"/>
              <w:szCs w:val="18"/>
            </w:rPr>
            <w:t>·</w:t>
          </w:r>
          <w:r w:rsidRPr="00B55037">
            <w:rPr>
              <w:sz w:val="18"/>
              <w:szCs w:val="18"/>
            </w:rPr>
            <w:fldChar w:fldCharType="begin"/>
          </w:r>
          <w:r w:rsidRPr="00B55037">
            <w:rPr>
              <w:sz w:val="18"/>
              <w:szCs w:val="18"/>
            </w:rPr>
            <w:instrText xml:space="preserve"> PAGE </w:instrText>
          </w:r>
          <w:r w:rsidRPr="00B55037">
            <w:rPr>
              <w:sz w:val="18"/>
              <w:szCs w:val="18"/>
            </w:rPr>
            <w:fldChar w:fldCharType="separate"/>
          </w:r>
          <w:r w:rsidR="00784DD7">
            <w:rPr>
              <w:noProof/>
              <w:sz w:val="18"/>
              <w:szCs w:val="18"/>
            </w:rPr>
            <w:t>1</w:t>
          </w:r>
          <w:r w:rsidRPr="00B55037">
            <w:rPr>
              <w:sz w:val="18"/>
              <w:szCs w:val="18"/>
            </w:rPr>
            <w:fldChar w:fldCharType="end"/>
          </w:r>
          <w:r w:rsidRPr="00B55037">
            <w:rPr>
              <w:rFonts w:hint="eastAsia"/>
              <w:sz w:val="18"/>
              <w:szCs w:val="18"/>
            </w:rPr>
            <w:t>·</w:t>
          </w:r>
          <w:r w:rsidRPr="00B55037">
            <w:rPr>
              <w:rFonts w:hAnsi="宋体" w:hint="eastAsia"/>
              <w:sz w:val="18"/>
              <w:szCs w:val="18"/>
            </w:rPr>
            <w:t xml:space="preserve">　　</w:t>
          </w:r>
          <w:proofErr w:type="gramStart"/>
          <w:r w:rsidRPr="00B55037">
            <w:rPr>
              <w:rFonts w:hAnsi="宋体" w:hint="eastAsia"/>
              <w:sz w:val="18"/>
              <w:szCs w:val="18"/>
            </w:rPr>
            <w:t xml:space="preserve">　</w:t>
          </w:r>
          <w:proofErr w:type="gramEnd"/>
          <w:r w:rsidRPr="00B55037">
            <w:rPr>
              <w:rFonts w:hAnsi="宋体" w:hint="eastAsia"/>
              <w:sz w:val="18"/>
              <w:szCs w:val="18"/>
            </w:rPr>
            <w:t xml:space="preserve"> </w:t>
          </w:r>
          <w:r w:rsidRPr="00B55037">
            <w:rPr>
              <w:rFonts w:hAnsi="宋体"/>
              <w:sz w:val="18"/>
              <w:szCs w:val="18"/>
            </w:rPr>
            <w:t xml:space="preserve"> </w:t>
          </w:r>
        </w:p>
      </w:tc>
    </w:tr>
  </w:tbl>
  <w:p w:rsidR="00B55037" w:rsidRDefault="00B55037">
    <w:pPr>
      <w:pStyle w:val="ab"/>
      <w:pBdr>
        <w:bottom w:val="none" w:sz="0" w:space="0" w:color="auto"/>
      </w:pBdr>
      <w:tabs>
        <w:tab w:val="clear" w:pos="4153"/>
        <w:tab w:val="clear" w:pos="8306"/>
      </w:tabs>
      <w:rPr>
        <w:sz w:val="10"/>
        <w:szCs w:val="1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7E5F49"/>
    <w:multiLevelType w:val="hybridMultilevel"/>
    <w:tmpl w:val="A03E1D16"/>
    <w:lvl w:ilvl="0" w:tplc="FB1E65C6">
      <w:start w:val="6"/>
      <w:numFmt w:val="decimal"/>
      <w:lvlText w:val="[%1]"/>
      <w:lvlJc w:val="left"/>
      <w:pPr>
        <w:tabs>
          <w:tab w:val="num" w:pos="473"/>
        </w:tabs>
        <w:ind w:left="473" w:hanging="420"/>
      </w:pPr>
      <w:rPr>
        <w:rFonts w:hint="eastAsia"/>
      </w:rPr>
    </w:lvl>
    <w:lvl w:ilvl="1" w:tplc="BD62E716" w:tentative="1">
      <w:start w:val="1"/>
      <w:numFmt w:val="lowerLetter"/>
      <w:lvlText w:val="%2)"/>
      <w:lvlJc w:val="left"/>
      <w:pPr>
        <w:tabs>
          <w:tab w:val="num" w:pos="840"/>
        </w:tabs>
        <w:ind w:left="840" w:hanging="420"/>
      </w:pPr>
    </w:lvl>
    <w:lvl w:ilvl="2" w:tplc="E078DB22" w:tentative="1">
      <w:start w:val="1"/>
      <w:numFmt w:val="lowerRoman"/>
      <w:lvlText w:val="%3."/>
      <w:lvlJc w:val="right"/>
      <w:pPr>
        <w:tabs>
          <w:tab w:val="num" w:pos="1260"/>
        </w:tabs>
        <w:ind w:left="1260" w:hanging="420"/>
      </w:pPr>
    </w:lvl>
    <w:lvl w:ilvl="3" w:tplc="60CE45AA" w:tentative="1">
      <w:start w:val="1"/>
      <w:numFmt w:val="decimal"/>
      <w:lvlText w:val="%4."/>
      <w:lvlJc w:val="left"/>
      <w:pPr>
        <w:tabs>
          <w:tab w:val="num" w:pos="1680"/>
        </w:tabs>
        <w:ind w:left="1680" w:hanging="420"/>
      </w:pPr>
    </w:lvl>
    <w:lvl w:ilvl="4" w:tplc="04FA2A32" w:tentative="1">
      <w:start w:val="1"/>
      <w:numFmt w:val="lowerLetter"/>
      <w:lvlText w:val="%5)"/>
      <w:lvlJc w:val="left"/>
      <w:pPr>
        <w:tabs>
          <w:tab w:val="num" w:pos="2100"/>
        </w:tabs>
        <w:ind w:left="2100" w:hanging="420"/>
      </w:pPr>
    </w:lvl>
    <w:lvl w:ilvl="5" w:tplc="35A2055E" w:tentative="1">
      <w:start w:val="1"/>
      <w:numFmt w:val="lowerRoman"/>
      <w:lvlText w:val="%6."/>
      <w:lvlJc w:val="right"/>
      <w:pPr>
        <w:tabs>
          <w:tab w:val="num" w:pos="2520"/>
        </w:tabs>
        <w:ind w:left="2520" w:hanging="420"/>
      </w:pPr>
    </w:lvl>
    <w:lvl w:ilvl="6" w:tplc="50E4BDDE" w:tentative="1">
      <w:start w:val="1"/>
      <w:numFmt w:val="decimal"/>
      <w:lvlText w:val="%7."/>
      <w:lvlJc w:val="left"/>
      <w:pPr>
        <w:tabs>
          <w:tab w:val="num" w:pos="2940"/>
        </w:tabs>
        <w:ind w:left="2940" w:hanging="420"/>
      </w:pPr>
    </w:lvl>
    <w:lvl w:ilvl="7" w:tplc="74880136" w:tentative="1">
      <w:start w:val="1"/>
      <w:numFmt w:val="lowerLetter"/>
      <w:lvlText w:val="%8)"/>
      <w:lvlJc w:val="left"/>
      <w:pPr>
        <w:tabs>
          <w:tab w:val="num" w:pos="3360"/>
        </w:tabs>
        <w:ind w:left="3360" w:hanging="420"/>
      </w:pPr>
    </w:lvl>
    <w:lvl w:ilvl="8" w:tplc="DAE8AEB0" w:tentative="1">
      <w:start w:val="1"/>
      <w:numFmt w:val="lowerRoman"/>
      <w:lvlText w:val="%9."/>
      <w:lvlJc w:val="right"/>
      <w:pPr>
        <w:tabs>
          <w:tab w:val="num" w:pos="3780"/>
        </w:tabs>
        <w:ind w:left="3780" w:hanging="420"/>
      </w:pPr>
    </w:lvl>
  </w:abstractNum>
  <w:abstractNum w:abstractNumId="1" w15:restartNumberingAfterBreak="0">
    <w:nsid w:val="29B700D6"/>
    <w:multiLevelType w:val="multilevel"/>
    <w:tmpl w:val="DED4E93A"/>
    <w:lvl w:ilvl="0">
      <w:start w:val="1"/>
      <w:numFmt w:val="decimal"/>
      <w:pStyle w:val="a"/>
      <w:lvlText w:val="[%1]"/>
      <w:lvlJc w:val="left"/>
      <w:pPr>
        <w:tabs>
          <w:tab w:val="num" w:pos="473"/>
        </w:tabs>
        <w:ind w:left="473" w:hanging="420"/>
      </w:pPr>
      <w:rPr>
        <w:b w:val="0"/>
        <w:i w:val="0"/>
        <w:sz w:val="18"/>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15:restartNumberingAfterBreak="0">
    <w:nsid w:val="4D1F6FC5"/>
    <w:multiLevelType w:val="multilevel"/>
    <w:tmpl w:val="D43804A4"/>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hideSpellingErrors/>
  <w:proofState w:spelling="clean" w:grammar="clean"/>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20"/>
  <w:evenAndOddHeaders/>
  <w:drawingGridVerticalSpacing w:val="156"/>
  <w:noPunctuationKerning/>
  <w:characterSpacingControl w:val="compressPunctuation"/>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C29"/>
    <w:rsid w:val="0000332D"/>
    <w:rsid w:val="00004124"/>
    <w:rsid w:val="0001112B"/>
    <w:rsid w:val="0001197E"/>
    <w:rsid w:val="00014462"/>
    <w:rsid w:val="00015743"/>
    <w:rsid w:val="00017E00"/>
    <w:rsid w:val="000210B7"/>
    <w:rsid w:val="000211A6"/>
    <w:rsid w:val="000227CE"/>
    <w:rsid w:val="00023B18"/>
    <w:rsid w:val="000309E2"/>
    <w:rsid w:val="00030B34"/>
    <w:rsid w:val="000419CC"/>
    <w:rsid w:val="00042793"/>
    <w:rsid w:val="00043C7D"/>
    <w:rsid w:val="00045E14"/>
    <w:rsid w:val="00047F6F"/>
    <w:rsid w:val="00052100"/>
    <w:rsid w:val="0005297D"/>
    <w:rsid w:val="000529D3"/>
    <w:rsid w:val="0005534D"/>
    <w:rsid w:val="00055399"/>
    <w:rsid w:val="00055951"/>
    <w:rsid w:val="00062FFF"/>
    <w:rsid w:val="00070F5B"/>
    <w:rsid w:val="00071015"/>
    <w:rsid w:val="00071D2F"/>
    <w:rsid w:val="00072458"/>
    <w:rsid w:val="00077718"/>
    <w:rsid w:val="00077F9F"/>
    <w:rsid w:val="0008296D"/>
    <w:rsid w:val="00082EFC"/>
    <w:rsid w:val="00083893"/>
    <w:rsid w:val="000872BC"/>
    <w:rsid w:val="00090ADF"/>
    <w:rsid w:val="000942E4"/>
    <w:rsid w:val="00095BE8"/>
    <w:rsid w:val="000A2302"/>
    <w:rsid w:val="000A2307"/>
    <w:rsid w:val="000A2B0E"/>
    <w:rsid w:val="000A3FD0"/>
    <w:rsid w:val="000A44CE"/>
    <w:rsid w:val="000A4F21"/>
    <w:rsid w:val="000A5063"/>
    <w:rsid w:val="000B28E7"/>
    <w:rsid w:val="000B7F45"/>
    <w:rsid w:val="000C0410"/>
    <w:rsid w:val="000C3070"/>
    <w:rsid w:val="000D1DAC"/>
    <w:rsid w:val="000D4CD6"/>
    <w:rsid w:val="000D64AE"/>
    <w:rsid w:val="000E2AC4"/>
    <w:rsid w:val="000E2B46"/>
    <w:rsid w:val="000E71E5"/>
    <w:rsid w:val="000F119D"/>
    <w:rsid w:val="000F1223"/>
    <w:rsid w:val="000F737E"/>
    <w:rsid w:val="000F7CA9"/>
    <w:rsid w:val="001010E5"/>
    <w:rsid w:val="00101FC2"/>
    <w:rsid w:val="00102468"/>
    <w:rsid w:val="0010260B"/>
    <w:rsid w:val="00102B00"/>
    <w:rsid w:val="00104831"/>
    <w:rsid w:val="0010561A"/>
    <w:rsid w:val="00106CA2"/>
    <w:rsid w:val="001104A2"/>
    <w:rsid w:val="00111C98"/>
    <w:rsid w:val="001125C2"/>
    <w:rsid w:val="00114715"/>
    <w:rsid w:val="00115696"/>
    <w:rsid w:val="00116E07"/>
    <w:rsid w:val="001200D4"/>
    <w:rsid w:val="001219BB"/>
    <w:rsid w:val="0012452A"/>
    <w:rsid w:val="00130EF5"/>
    <w:rsid w:val="0013490A"/>
    <w:rsid w:val="00135D2C"/>
    <w:rsid w:val="001367B9"/>
    <w:rsid w:val="00136C1A"/>
    <w:rsid w:val="001378AD"/>
    <w:rsid w:val="001409EB"/>
    <w:rsid w:val="001410CC"/>
    <w:rsid w:val="00141C30"/>
    <w:rsid w:val="00143495"/>
    <w:rsid w:val="00143F82"/>
    <w:rsid w:val="0015005B"/>
    <w:rsid w:val="001510EA"/>
    <w:rsid w:val="00151515"/>
    <w:rsid w:val="00152BDF"/>
    <w:rsid w:val="00152F2C"/>
    <w:rsid w:val="0015305F"/>
    <w:rsid w:val="00154284"/>
    <w:rsid w:val="001545C1"/>
    <w:rsid w:val="00154C33"/>
    <w:rsid w:val="001661D7"/>
    <w:rsid w:val="00171C1F"/>
    <w:rsid w:val="0017335C"/>
    <w:rsid w:val="001746DD"/>
    <w:rsid w:val="00174703"/>
    <w:rsid w:val="001831AA"/>
    <w:rsid w:val="0018615D"/>
    <w:rsid w:val="00186C65"/>
    <w:rsid w:val="00186D62"/>
    <w:rsid w:val="001951C2"/>
    <w:rsid w:val="001973AF"/>
    <w:rsid w:val="001A0D12"/>
    <w:rsid w:val="001A1C05"/>
    <w:rsid w:val="001A349E"/>
    <w:rsid w:val="001A3DA4"/>
    <w:rsid w:val="001A4454"/>
    <w:rsid w:val="001A4CDE"/>
    <w:rsid w:val="001A4EE8"/>
    <w:rsid w:val="001B3392"/>
    <w:rsid w:val="001B4CA9"/>
    <w:rsid w:val="001C145B"/>
    <w:rsid w:val="001C19E5"/>
    <w:rsid w:val="001C4D64"/>
    <w:rsid w:val="001C4ECE"/>
    <w:rsid w:val="001C6D6C"/>
    <w:rsid w:val="001D059C"/>
    <w:rsid w:val="001D0FC5"/>
    <w:rsid w:val="001E10D1"/>
    <w:rsid w:val="001E33FF"/>
    <w:rsid w:val="001E5D2B"/>
    <w:rsid w:val="001E6148"/>
    <w:rsid w:val="001E6217"/>
    <w:rsid w:val="001E6FD4"/>
    <w:rsid w:val="001E719A"/>
    <w:rsid w:val="001F2AA3"/>
    <w:rsid w:val="001F71B7"/>
    <w:rsid w:val="00201089"/>
    <w:rsid w:val="00202560"/>
    <w:rsid w:val="00202B73"/>
    <w:rsid w:val="00202E68"/>
    <w:rsid w:val="00202ECF"/>
    <w:rsid w:val="00203CDD"/>
    <w:rsid w:val="00203D05"/>
    <w:rsid w:val="00204DCF"/>
    <w:rsid w:val="0020532C"/>
    <w:rsid w:val="00205FE8"/>
    <w:rsid w:val="00207073"/>
    <w:rsid w:val="00207E0C"/>
    <w:rsid w:val="00213384"/>
    <w:rsid w:val="00216455"/>
    <w:rsid w:val="0021711C"/>
    <w:rsid w:val="002205F5"/>
    <w:rsid w:val="002307EA"/>
    <w:rsid w:val="00235B62"/>
    <w:rsid w:val="002408DD"/>
    <w:rsid w:val="0024176D"/>
    <w:rsid w:val="00245899"/>
    <w:rsid w:val="00247D2C"/>
    <w:rsid w:val="002501B5"/>
    <w:rsid w:val="00254A3C"/>
    <w:rsid w:val="00255138"/>
    <w:rsid w:val="00255E98"/>
    <w:rsid w:val="002571B3"/>
    <w:rsid w:val="002602D7"/>
    <w:rsid w:val="00260619"/>
    <w:rsid w:val="00261554"/>
    <w:rsid w:val="0026166D"/>
    <w:rsid w:val="00265B9A"/>
    <w:rsid w:val="00270FE8"/>
    <w:rsid w:val="00272EBB"/>
    <w:rsid w:val="00280ECE"/>
    <w:rsid w:val="0028660B"/>
    <w:rsid w:val="002929FD"/>
    <w:rsid w:val="00293AD7"/>
    <w:rsid w:val="0029417D"/>
    <w:rsid w:val="00295A27"/>
    <w:rsid w:val="00297166"/>
    <w:rsid w:val="002A2990"/>
    <w:rsid w:val="002B02D8"/>
    <w:rsid w:val="002B1DF0"/>
    <w:rsid w:val="002B4D7B"/>
    <w:rsid w:val="002B5482"/>
    <w:rsid w:val="002B6997"/>
    <w:rsid w:val="002B6B29"/>
    <w:rsid w:val="002B6D33"/>
    <w:rsid w:val="002B7A88"/>
    <w:rsid w:val="002C35B8"/>
    <w:rsid w:val="002C3624"/>
    <w:rsid w:val="002C7531"/>
    <w:rsid w:val="002C77AE"/>
    <w:rsid w:val="002D0B7E"/>
    <w:rsid w:val="002D1159"/>
    <w:rsid w:val="002D1F11"/>
    <w:rsid w:val="002D2135"/>
    <w:rsid w:val="002D7892"/>
    <w:rsid w:val="002E15AE"/>
    <w:rsid w:val="002E2021"/>
    <w:rsid w:val="002E22EA"/>
    <w:rsid w:val="002E2F2E"/>
    <w:rsid w:val="002E6630"/>
    <w:rsid w:val="002E7C16"/>
    <w:rsid w:val="002F4248"/>
    <w:rsid w:val="002F45F1"/>
    <w:rsid w:val="002F461F"/>
    <w:rsid w:val="002F4A5B"/>
    <w:rsid w:val="002F561E"/>
    <w:rsid w:val="00303218"/>
    <w:rsid w:val="00303E99"/>
    <w:rsid w:val="003050BA"/>
    <w:rsid w:val="00307D7C"/>
    <w:rsid w:val="00310A97"/>
    <w:rsid w:val="00311143"/>
    <w:rsid w:val="00311715"/>
    <w:rsid w:val="00317EC9"/>
    <w:rsid w:val="00321559"/>
    <w:rsid w:val="00322197"/>
    <w:rsid w:val="003226DC"/>
    <w:rsid w:val="003233EF"/>
    <w:rsid w:val="003275B9"/>
    <w:rsid w:val="00330D02"/>
    <w:rsid w:val="00332E8D"/>
    <w:rsid w:val="0033327C"/>
    <w:rsid w:val="00335E1D"/>
    <w:rsid w:val="00335F4F"/>
    <w:rsid w:val="00337FEC"/>
    <w:rsid w:val="003416C7"/>
    <w:rsid w:val="003419B4"/>
    <w:rsid w:val="0034265E"/>
    <w:rsid w:val="0034348C"/>
    <w:rsid w:val="00344202"/>
    <w:rsid w:val="00346FA3"/>
    <w:rsid w:val="00346FEA"/>
    <w:rsid w:val="00347004"/>
    <w:rsid w:val="003533B4"/>
    <w:rsid w:val="00354CAA"/>
    <w:rsid w:val="00354E3C"/>
    <w:rsid w:val="00355885"/>
    <w:rsid w:val="00356C1B"/>
    <w:rsid w:val="00361F82"/>
    <w:rsid w:val="003640AB"/>
    <w:rsid w:val="00364659"/>
    <w:rsid w:val="00367433"/>
    <w:rsid w:val="003700B4"/>
    <w:rsid w:val="003710DD"/>
    <w:rsid w:val="00371103"/>
    <w:rsid w:val="00372B1B"/>
    <w:rsid w:val="00372F05"/>
    <w:rsid w:val="00373497"/>
    <w:rsid w:val="0037444A"/>
    <w:rsid w:val="003762D7"/>
    <w:rsid w:val="00376688"/>
    <w:rsid w:val="00377054"/>
    <w:rsid w:val="003803DA"/>
    <w:rsid w:val="0038081E"/>
    <w:rsid w:val="00382B63"/>
    <w:rsid w:val="00383979"/>
    <w:rsid w:val="00383D17"/>
    <w:rsid w:val="00383F2B"/>
    <w:rsid w:val="0038459F"/>
    <w:rsid w:val="00385DB4"/>
    <w:rsid w:val="00386EC4"/>
    <w:rsid w:val="003909B3"/>
    <w:rsid w:val="0039167C"/>
    <w:rsid w:val="00394D48"/>
    <w:rsid w:val="00396422"/>
    <w:rsid w:val="003A1B14"/>
    <w:rsid w:val="003A24E1"/>
    <w:rsid w:val="003A4336"/>
    <w:rsid w:val="003B022B"/>
    <w:rsid w:val="003B177D"/>
    <w:rsid w:val="003B1EC2"/>
    <w:rsid w:val="003B22BC"/>
    <w:rsid w:val="003B4A19"/>
    <w:rsid w:val="003B5C16"/>
    <w:rsid w:val="003B68B6"/>
    <w:rsid w:val="003C1775"/>
    <w:rsid w:val="003C3D65"/>
    <w:rsid w:val="003C4084"/>
    <w:rsid w:val="003C6816"/>
    <w:rsid w:val="003C7DB3"/>
    <w:rsid w:val="003D2A94"/>
    <w:rsid w:val="003D2CC0"/>
    <w:rsid w:val="003D4714"/>
    <w:rsid w:val="003D4EBA"/>
    <w:rsid w:val="003E0DA2"/>
    <w:rsid w:val="003E0DAE"/>
    <w:rsid w:val="003E1950"/>
    <w:rsid w:val="003E1B2F"/>
    <w:rsid w:val="003E297D"/>
    <w:rsid w:val="003E630D"/>
    <w:rsid w:val="003E64B1"/>
    <w:rsid w:val="003E663D"/>
    <w:rsid w:val="003E6FC3"/>
    <w:rsid w:val="003E791C"/>
    <w:rsid w:val="003F0CE2"/>
    <w:rsid w:val="003F1C80"/>
    <w:rsid w:val="003F7227"/>
    <w:rsid w:val="004006AC"/>
    <w:rsid w:val="00407B9F"/>
    <w:rsid w:val="004116CF"/>
    <w:rsid w:val="004118F7"/>
    <w:rsid w:val="00412E58"/>
    <w:rsid w:val="00412FFD"/>
    <w:rsid w:val="0041436F"/>
    <w:rsid w:val="00414404"/>
    <w:rsid w:val="00414D69"/>
    <w:rsid w:val="00421398"/>
    <w:rsid w:val="0042208B"/>
    <w:rsid w:val="00425A1A"/>
    <w:rsid w:val="004305D5"/>
    <w:rsid w:val="00435D18"/>
    <w:rsid w:val="004368A9"/>
    <w:rsid w:val="004400AE"/>
    <w:rsid w:val="004436DA"/>
    <w:rsid w:val="004437AB"/>
    <w:rsid w:val="004438A2"/>
    <w:rsid w:val="00443963"/>
    <w:rsid w:val="00446777"/>
    <w:rsid w:val="00446AE4"/>
    <w:rsid w:val="00450722"/>
    <w:rsid w:val="00451832"/>
    <w:rsid w:val="004518A4"/>
    <w:rsid w:val="00454819"/>
    <w:rsid w:val="00455AEC"/>
    <w:rsid w:val="00456620"/>
    <w:rsid w:val="004611F4"/>
    <w:rsid w:val="00462F24"/>
    <w:rsid w:val="00467176"/>
    <w:rsid w:val="004675F0"/>
    <w:rsid w:val="00471B3C"/>
    <w:rsid w:val="004740C1"/>
    <w:rsid w:val="00474452"/>
    <w:rsid w:val="00474894"/>
    <w:rsid w:val="004772CC"/>
    <w:rsid w:val="0047768D"/>
    <w:rsid w:val="004779C8"/>
    <w:rsid w:val="00480717"/>
    <w:rsid w:val="00490915"/>
    <w:rsid w:val="004925C0"/>
    <w:rsid w:val="00493593"/>
    <w:rsid w:val="00493CE8"/>
    <w:rsid w:val="0049594A"/>
    <w:rsid w:val="00495B85"/>
    <w:rsid w:val="0049628D"/>
    <w:rsid w:val="00496750"/>
    <w:rsid w:val="00497E09"/>
    <w:rsid w:val="004A1008"/>
    <w:rsid w:val="004A25B3"/>
    <w:rsid w:val="004A3F56"/>
    <w:rsid w:val="004B2E13"/>
    <w:rsid w:val="004C00C5"/>
    <w:rsid w:val="004C3BD4"/>
    <w:rsid w:val="004C3CA6"/>
    <w:rsid w:val="004C4BD8"/>
    <w:rsid w:val="004C5E87"/>
    <w:rsid w:val="004C7264"/>
    <w:rsid w:val="004C7F28"/>
    <w:rsid w:val="004D1BED"/>
    <w:rsid w:val="004D2669"/>
    <w:rsid w:val="004D5946"/>
    <w:rsid w:val="004D7855"/>
    <w:rsid w:val="004E1EFE"/>
    <w:rsid w:val="004E34C3"/>
    <w:rsid w:val="004E3877"/>
    <w:rsid w:val="004E50B5"/>
    <w:rsid w:val="004E6AA6"/>
    <w:rsid w:val="004F2123"/>
    <w:rsid w:val="004F24B3"/>
    <w:rsid w:val="004F2906"/>
    <w:rsid w:val="004F6F43"/>
    <w:rsid w:val="00500D46"/>
    <w:rsid w:val="0050107F"/>
    <w:rsid w:val="00503BA6"/>
    <w:rsid w:val="0050585E"/>
    <w:rsid w:val="00506409"/>
    <w:rsid w:val="00511B1C"/>
    <w:rsid w:val="00514A53"/>
    <w:rsid w:val="00517F12"/>
    <w:rsid w:val="005206DF"/>
    <w:rsid w:val="005248A3"/>
    <w:rsid w:val="00524F61"/>
    <w:rsid w:val="005259AE"/>
    <w:rsid w:val="00526D4A"/>
    <w:rsid w:val="005315C5"/>
    <w:rsid w:val="00531784"/>
    <w:rsid w:val="00535DA3"/>
    <w:rsid w:val="00543218"/>
    <w:rsid w:val="00543285"/>
    <w:rsid w:val="00544458"/>
    <w:rsid w:val="00544A37"/>
    <w:rsid w:val="005470B1"/>
    <w:rsid w:val="00547BF9"/>
    <w:rsid w:val="00550189"/>
    <w:rsid w:val="00550920"/>
    <w:rsid w:val="0055187B"/>
    <w:rsid w:val="005550AD"/>
    <w:rsid w:val="00560807"/>
    <w:rsid w:val="00560EF6"/>
    <w:rsid w:val="005610FE"/>
    <w:rsid w:val="00562468"/>
    <w:rsid w:val="00562DF6"/>
    <w:rsid w:val="0056367A"/>
    <w:rsid w:val="00564C97"/>
    <w:rsid w:val="00570E06"/>
    <w:rsid w:val="005719DD"/>
    <w:rsid w:val="00573AED"/>
    <w:rsid w:val="00574386"/>
    <w:rsid w:val="00575274"/>
    <w:rsid w:val="00580B6C"/>
    <w:rsid w:val="00585729"/>
    <w:rsid w:val="005901B4"/>
    <w:rsid w:val="00590541"/>
    <w:rsid w:val="0059207B"/>
    <w:rsid w:val="0059576A"/>
    <w:rsid w:val="005969E3"/>
    <w:rsid w:val="005A1CE5"/>
    <w:rsid w:val="005A2EE6"/>
    <w:rsid w:val="005A3EFB"/>
    <w:rsid w:val="005A4624"/>
    <w:rsid w:val="005A69B2"/>
    <w:rsid w:val="005A7BBB"/>
    <w:rsid w:val="005B46B1"/>
    <w:rsid w:val="005B4B5C"/>
    <w:rsid w:val="005B504C"/>
    <w:rsid w:val="005C5290"/>
    <w:rsid w:val="005D119A"/>
    <w:rsid w:val="005D22F9"/>
    <w:rsid w:val="005D2358"/>
    <w:rsid w:val="005D320C"/>
    <w:rsid w:val="005D32C1"/>
    <w:rsid w:val="005D40B3"/>
    <w:rsid w:val="005D4C7D"/>
    <w:rsid w:val="005D6832"/>
    <w:rsid w:val="005E017B"/>
    <w:rsid w:val="005E0DE1"/>
    <w:rsid w:val="005E209E"/>
    <w:rsid w:val="005E3FC8"/>
    <w:rsid w:val="005E4654"/>
    <w:rsid w:val="005E6508"/>
    <w:rsid w:val="005F0601"/>
    <w:rsid w:val="005F6CB2"/>
    <w:rsid w:val="006024A0"/>
    <w:rsid w:val="00604731"/>
    <w:rsid w:val="006048DF"/>
    <w:rsid w:val="00607C31"/>
    <w:rsid w:val="00610E20"/>
    <w:rsid w:val="006111DD"/>
    <w:rsid w:val="00614894"/>
    <w:rsid w:val="00616D6A"/>
    <w:rsid w:val="006204E1"/>
    <w:rsid w:val="00621926"/>
    <w:rsid w:val="006238CD"/>
    <w:rsid w:val="006268B7"/>
    <w:rsid w:val="00627C8A"/>
    <w:rsid w:val="006314A6"/>
    <w:rsid w:val="00632316"/>
    <w:rsid w:val="006361A6"/>
    <w:rsid w:val="006367C4"/>
    <w:rsid w:val="00644EE7"/>
    <w:rsid w:val="00645DB4"/>
    <w:rsid w:val="006460CF"/>
    <w:rsid w:val="00646C87"/>
    <w:rsid w:val="00650158"/>
    <w:rsid w:val="00652A91"/>
    <w:rsid w:val="006554CF"/>
    <w:rsid w:val="0066557F"/>
    <w:rsid w:val="00667E95"/>
    <w:rsid w:val="00682B3B"/>
    <w:rsid w:val="00685DEA"/>
    <w:rsid w:val="00687BAB"/>
    <w:rsid w:val="00693D10"/>
    <w:rsid w:val="00695492"/>
    <w:rsid w:val="0069549F"/>
    <w:rsid w:val="006A3CB1"/>
    <w:rsid w:val="006A3FD3"/>
    <w:rsid w:val="006A7961"/>
    <w:rsid w:val="006B0203"/>
    <w:rsid w:val="006B10D9"/>
    <w:rsid w:val="006C0375"/>
    <w:rsid w:val="006C1233"/>
    <w:rsid w:val="006C176A"/>
    <w:rsid w:val="006C1B8C"/>
    <w:rsid w:val="006C32BC"/>
    <w:rsid w:val="006C3E1C"/>
    <w:rsid w:val="006C4212"/>
    <w:rsid w:val="006C4F81"/>
    <w:rsid w:val="006D07B0"/>
    <w:rsid w:val="006D13CB"/>
    <w:rsid w:val="006D5200"/>
    <w:rsid w:val="006D5758"/>
    <w:rsid w:val="006D6E58"/>
    <w:rsid w:val="006E0A44"/>
    <w:rsid w:val="006E0D34"/>
    <w:rsid w:val="006E2C7B"/>
    <w:rsid w:val="006E3F55"/>
    <w:rsid w:val="006E7985"/>
    <w:rsid w:val="006F025F"/>
    <w:rsid w:val="006F0DF4"/>
    <w:rsid w:val="006F0EB5"/>
    <w:rsid w:val="006F387E"/>
    <w:rsid w:val="006F3FD7"/>
    <w:rsid w:val="006F44EA"/>
    <w:rsid w:val="006F5DCA"/>
    <w:rsid w:val="006F5FFC"/>
    <w:rsid w:val="00702B83"/>
    <w:rsid w:val="00703A43"/>
    <w:rsid w:val="0070461A"/>
    <w:rsid w:val="00704765"/>
    <w:rsid w:val="00704BFA"/>
    <w:rsid w:val="007117A1"/>
    <w:rsid w:val="007124AB"/>
    <w:rsid w:val="00712871"/>
    <w:rsid w:val="007143D3"/>
    <w:rsid w:val="00716541"/>
    <w:rsid w:val="00717AF6"/>
    <w:rsid w:val="00723B9A"/>
    <w:rsid w:val="007252A7"/>
    <w:rsid w:val="0072560F"/>
    <w:rsid w:val="0072615D"/>
    <w:rsid w:val="00730A69"/>
    <w:rsid w:val="00732226"/>
    <w:rsid w:val="0073332B"/>
    <w:rsid w:val="0073720C"/>
    <w:rsid w:val="007407A3"/>
    <w:rsid w:val="007437CB"/>
    <w:rsid w:val="007454E1"/>
    <w:rsid w:val="00746091"/>
    <w:rsid w:val="00747194"/>
    <w:rsid w:val="00747435"/>
    <w:rsid w:val="00750728"/>
    <w:rsid w:val="007519EA"/>
    <w:rsid w:val="00756542"/>
    <w:rsid w:val="00756EBD"/>
    <w:rsid w:val="007603FE"/>
    <w:rsid w:val="00760C29"/>
    <w:rsid w:val="0076138C"/>
    <w:rsid w:val="00761A9D"/>
    <w:rsid w:val="00767FFB"/>
    <w:rsid w:val="007737CD"/>
    <w:rsid w:val="00774CB3"/>
    <w:rsid w:val="007775BE"/>
    <w:rsid w:val="0078145F"/>
    <w:rsid w:val="007817BD"/>
    <w:rsid w:val="00782029"/>
    <w:rsid w:val="00783374"/>
    <w:rsid w:val="00783480"/>
    <w:rsid w:val="00784DD7"/>
    <w:rsid w:val="00785568"/>
    <w:rsid w:val="00787ADF"/>
    <w:rsid w:val="0079223F"/>
    <w:rsid w:val="00792704"/>
    <w:rsid w:val="00793057"/>
    <w:rsid w:val="00794E5A"/>
    <w:rsid w:val="007A47A7"/>
    <w:rsid w:val="007A4A89"/>
    <w:rsid w:val="007A520C"/>
    <w:rsid w:val="007A5B32"/>
    <w:rsid w:val="007B263D"/>
    <w:rsid w:val="007B2818"/>
    <w:rsid w:val="007B4844"/>
    <w:rsid w:val="007C1595"/>
    <w:rsid w:val="007C1D6E"/>
    <w:rsid w:val="007C22CB"/>
    <w:rsid w:val="007C5BEF"/>
    <w:rsid w:val="007C5E5E"/>
    <w:rsid w:val="007C7EC6"/>
    <w:rsid w:val="007D0B9B"/>
    <w:rsid w:val="007D3094"/>
    <w:rsid w:val="007D69DF"/>
    <w:rsid w:val="007D7B50"/>
    <w:rsid w:val="007E0BE7"/>
    <w:rsid w:val="007E305F"/>
    <w:rsid w:val="007E4AE7"/>
    <w:rsid w:val="007E551F"/>
    <w:rsid w:val="007E5589"/>
    <w:rsid w:val="007F0908"/>
    <w:rsid w:val="007F10CC"/>
    <w:rsid w:val="007F3391"/>
    <w:rsid w:val="007F5088"/>
    <w:rsid w:val="007F58C2"/>
    <w:rsid w:val="007F6252"/>
    <w:rsid w:val="0080092A"/>
    <w:rsid w:val="00802A08"/>
    <w:rsid w:val="00803A6D"/>
    <w:rsid w:val="00805690"/>
    <w:rsid w:val="00805E90"/>
    <w:rsid w:val="0080711B"/>
    <w:rsid w:val="0082011D"/>
    <w:rsid w:val="008225A6"/>
    <w:rsid w:val="00823A3C"/>
    <w:rsid w:val="008251A9"/>
    <w:rsid w:val="00831531"/>
    <w:rsid w:val="00831F2F"/>
    <w:rsid w:val="00833A53"/>
    <w:rsid w:val="00833FA4"/>
    <w:rsid w:val="008350A8"/>
    <w:rsid w:val="00835D8D"/>
    <w:rsid w:val="008449AA"/>
    <w:rsid w:val="00844A1E"/>
    <w:rsid w:val="00844BAA"/>
    <w:rsid w:val="00844BE9"/>
    <w:rsid w:val="00845C04"/>
    <w:rsid w:val="00855F04"/>
    <w:rsid w:val="00861D02"/>
    <w:rsid w:val="00863E92"/>
    <w:rsid w:val="008675C9"/>
    <w:rsid w:val="008679F2"/>
    <w:rsid w:val="00870037"/>
    <w:rsid w:val="00876B3E"/>
    <w:rsid w:val="00881AF5"/>
    <w:rsid w:val="00883B1C"/>
    <w:rsid w:val="0088446E"/>
    <w:rsid w:val="0088514B"/>
    <w:rsid w:val="00887462"/>
    <w:rsid w:val="00890637"/>
    <w:rsid w:val="008915C5"/>
    <w:rsid w:val="008916F4"/>
    <w:rsid w:val="00892080"/>
    <w:rsid w:val="008920F6"/>
    <w:rsid w:val="0089728B"/>
    <w:rsid w:val="00897C5D"/>
    <w:rsid w:val="008B5A64"/>
    <w:rsid w:val="008B66CB"/>
    <w:rsid w:val="008C284E"/>
    <w:rsid w:val="008C286B"/>
    <w:rsid w:val="008C565D"/>
    <w:rsid w:val="008C56A4"/>
    <w:rsid w:val="008C63A2"/>
    <w:rsid w:val="008D1874"/>
    <w:rsid w:val="008D2484"/>
    <w:rsid w:val="008D3DC6"/>
    <w:rsid w:val="008D4981"/>
    <w:rsid w:val="008D7381"/>
    <w:rsid w:val="008D7D52"/>
    <w:rsid w:val="008E01B4"/>
    <w:rsid w:val="008F0F53"/>
    <w:rsid w:val="008F3618"/>
    <w:rsid w:val="008F74DD"/>
    <w:rsid w:val="00906F29"/>
    <w:rsid w:val="00907228"/>
    <w:rsid w:val="00907939"/>
    <w:rsid w:val="00910F67"/>
    <w:rsid w:val="009131ED"/>
    <w:rsid w:val="00915CF3"/>
    <w:rsid w:val="0091740E"/>
    <w:rsid w:val="00917860"/>
    <w:rsid w:val="00920E1E"/>
    <w:rsid w:val="00924DC0"/>
    <w:rsid w:val="00925046"/>
    <w:rsid w:val="009277C8"/>
    <w:rsid w:val="00930C70"/>
    <w:rsid w:val="009357FF"/>
    <w:rsid w:val="00936BCD"/>
    <w:rsid w:val="00937F8F"/>
    <w:rsid w:val="00940A1C"/>
    <w:rsid w:val="00941641"/>
    <w:rsid w:val="00945629"/>
    <w:rsid w:val="009466D8"/>
    <w:rsid w:val="009529A9"/>
    <w:rsid w:val="0095380E"/>
    <w:rsid w:val="00955174"/>
    <w:rsid w:val="00955289"/>
    <w:rsid w:val="00955BBA"/>
    <w:rsid w:val="00960B0C"/>
    <w:rsid w:val="00961BF8"/>
    <w:rsid w:val="009650FC"/>
    <w:rsid w:val="00971881"/>
    <w:rsid w:val="00977175"/>
    <w:rsid w:val="0099251F"/>
    <w:rsid w:val="00994A8F"/>
    <w:rsid w:val="00996553"/>
    <w:rsid w:val="009A00C7"/>
    <w:rsid w:val="009A23AE"/>
    <w:rsid w:val="009A7357"/>
    <w:rsid w:val="009B3A06"/>
    <w:rsid w:val="009B3A66"/>
    <w:rsid w:val="009B572A"/>
    <w:rsid w:val="009B6E01"/>
    <w:rsid w:val="009B729D"/>
    <w:rsid w:val="009C3944"/>
    <w:rsid w:val="009C5205"/>
    <w:rsid w:val="009D19A3"/>
    <w:rsid w:val="009D1C0A"/>
    <w:rsid w:val="009D1FC3"/>
    <w:rsid w:val="009D7B6F"/>
    <w:rsid w:val="009D7FF0"/>
    <w:rsid w:val="009E0B17"/>
    <w:rsid w:val="009E0D49"/>
    <w:rsid w:val="009E36F4"/>
    <w:rsid w:val="009E4978"/>
    <w:rsid w:val="009E6FFA"/>
    <w:rsid w:val="009F015B"/>
    <w:rsid w:val="009F26A4"/>
    <w:rsid w:val="009F7276"/>
    <w:rsid w:val="009F7F31"/>
    <w:rsid w:val="00A00CBA"/>
    <w:rsid w:val="00A02373"/>
    <w:rsid w:val="00A03674"/>
    <w:rsid w:val="00A03728"/>
    <w:rsid w:val="00A03915"/>
    <w:rsid w:val="00A04636"/>
    <w:rsid w:val="00A07954"/>
    <w:rsid w:val="00A117D7"/>
    <w:rsid w:val="00A14750"/>
    <w:rsid w:val="00A155BB"/>
    <w:rsid w:val="00A15A4E"/>
    <w:rsid w:val="00A26965"/>
    <w:rsid w:val="00A36CEA"/>
    <w:rsid w:val="00A40CF4"/>
    <w:rsid w:val="00A42F85"/>
    <w:rsid w:val="00A552C6"/>
    <w:rsid w:val="00A55DAE"/>
    <w:rsid w:val="00A577B3"/>
    <w:rsid w:val="00A6274D"/>
    <w:rsid w:val="00A62E55"/>
    <w:rsid w:val="00A7052A"/>
    <w:rsid w:val="00A7092D"/>
    <w:rsid w:val="00A72416"/>
    <w:rsid w:val="00A7413B"/>
    <w:rsid w:val="00A76C13"/>
    <w:rsid w:val="00A8199F"/>
    <w:rsid w:val="00A82937"/>
    <w:rsid w:val="00A82C10"/>
    <w:rsid w:val="00A84994"/>
    <w:rsid w:val="00A8541C"/>
    <w:rsid w:val="00A8579B"/>
    <w:rsid w:val="00A860C5"/>
    <w:rsid w:val="00A86B75"/>
    <w:rsid w:val="00A86DEE"/>
    <w:rsid w:val="00A90D2C"/>
    <w:rsid w:val="00A92739"/>
    <w:rsid w:val="00A9423F"/>
    <w:rsid w:val="00A94DC3"/>
    <w:rsid w:val="00A964D9"/>
    <w:rsid w:val="00A96E9E"/>
    <w:rsid w:val="00AA2AED"/>
    <w:rsid w:val="00AA3989"/>
    <w:rsid w:val="00AA3D27"/>
    <w:rsid w:val="00AA5087"/>
    <w:rsid w:val="00AA55F7"/>
    <w:rsid w:val="00AB3102"/>
    <w:rsid w:val="00AB3973"/>
    <w:rsid w:val="00AB3A07"/>
    <w:rsid w:val="00AB632D"/>
    <w:rsid w:val="00AB7760"/>
    <w:rsid w:val="00AC076B"/>
    <w:rsid w:val="00AC1FE1"/>
    <w:rsid w:val="00AD3EDD"/>
    <w:rsid w:val="00AD4B0D"/>
    <w:rsid w:val="00AD5A84"/>
    <w:rsid w:val="00AE217E"/>
    <w:rsid w:val="00AE2B2C"/>
    <w:rsid w:val="00AE3F7A"/>
    <w:rsid w:val="00AE46C8"/>
    <w:rsid w:val="00AF0C86"/>
    <w:rsid w:val="00AF0F7E"/>
    <w:rsid w:val="00AF6261"/>
    <w:rsid w:val="00AF7024"/>
    <w:rsid w:val="00B00890"/>
    <w:rsid w:val="00B01528"/>
    <w:rsid w:val="00B01A3C"/>
    <w:rsid w:val="00B07B88"/>
    <w:rsid w:val="00B11E20"/>
    <w:rsid w:val="00B127EF"/>
    <w:rsid w:val="00B14C23"/>
    <w:rsid w:val="00B21CF2"/>
    <w:rsid w:val="00B27A9F"/>
    <w:rsid w:val="00B27E2E"/>
    <w:rsid w:val="00B30710"/>
    <w:rsid w:val="00B34CAC"/>
    <w:rsid w:val="00B351B9"/>
    <w:rsid w:val="00B40791"/>
    <w:rsid w:val="00B45A2D"/>
    <w:rsid w:val="00B47711"/>
    <w:rsid w:val="00B47D68"/>
    <w:rsid w:val="00B51F6F"/>
    <w:rsid w:val="00B55037"/>
    <w:rsid w:val="00B603EF"/>
    <w:rsid w:val="00B61A59"/>
    <w:rsid w:val="00B621BA"/>
    <w:rsid w:val="00B623EE"/>
    <w:rsid w:val="00B6445B"/>
    <w:rsid w:val="00B64DF3"/>
    <w:rsid w:val="00B66D95"/>
    <w:rsid w:val="00B66FA7"/>
    <w:rsid w:val="00B70201"/>
    <w:rsid w:val="00B70CB5"/>
    <w:rsid w:val="00B715D2"/>
    <w:rsid w:val="00B80110"/>
    <w:rsid w:val="00B80F6A"/>
    <w:rsid w:val="00B82651"/>
    <w:rsid w:val="00B83787"/>
    <w:rsid w:val="00B8431F"/>
    <w:rsid w:val="00B86A62"/>
    <w:rsid w:val="00B878AF"/>
    <w:rsid w:val="00B944AA"/>
    <w:rsid w:val="00B9770D"/>
    <w:rsid w:val="00BA073C"/>
    <w:rsid w:val="00BA235E"/>
    <w:rsid w:val="00BA6B7F"/>
    <w:rsid w:val="00BA7721"/>
    <w:rsid w:val="00BB1A93"/>
    <w:rsid w:val="00BB21F7"/>
    <w:rsid w:val="00BB3982"/>
    <w:rsid w:val="00BB3E4F"/>
    <w:rsid w:val="00BB6343"/>
    <w:rsid w:val="00BB6909"/>
    <w:rsid w:val="00BB783A"/>
    <w:rsid w:val="00BB7952"/>
    <w:rsid w:val="00BC20B5"/>
    <w:rsid w:val="00BC33D1"/>
    <w:rsid w:val="00BC4B27"/>
    <w:rsid w:val="00BC53BF"/>
    <w:rsid w:val="00BC6442"/>
    <w:rsid w:val="00BC746F"/>
    <w:rsid w:val="00BD0CCB"/>
    <w:rsid w:val="00BD448D"/>
    <w:rsid w:val="00BD7236"/>
    <w:rsid w:val="00BD72E0"/>
    <w:rsid w:val="00BE0BA7"/>
    <w:rsid w:val="00BE2C06"/>
    <w:rsid w:val="00BE31B8"/>
    <w:rsid w:val="00BE37B5"/>
    <w:rsid w:val="00BE4C62"/>
    <w:rsid w:val="00BE68CB"/>
    <w:rsid w:val="00BE6C43"/>
    <w:rsid w:val="00BE72C1"/>
    <w:rsid w:val="00BF0487"/>
    <w:rsid w:val="00BF068B"/>
    <w:rsid w:val="00BF0758"/>
    <w:rsid w:val="00BF1910"/>
    <w:rsid w:val="00BF3187"/>
    <w:rsid w:val="00BF3534"/>
    <w:rsid w:val="00BF3A38"/>
    <w:rsid w:val="00BF53BC"/>
    <w:rsid w:val="00BF66A4"/>
    <w:rsid w:val="00C00CFC"/>
    <w:rsid w:val="00C058EF"/>
    <w:rsid w:val="00C05FDC"/>
    <w:rsid w:val="00C0651B"/>
    <w:rsid w:val="00C06DD8"/>
    <w:rsid w:val="00C07568"/>
    <w:rsid w:val="00C07F2F"/>
    <w:rsid w:val="00C16D43"/>
    <w:rsid w:val="00C22C85"/>
    <w:rsid w:val="00C242C9"/>
    <w:rsid w:val="00C248B1"/>
    <w:rsid w:val="00C31450"/>
    <w:rsid w:val="00C321CB"/>
    <w:rsid w:val="00C35FA7"/>
    <w:rsid w:val="00C3725E"/>
    <w:rsid w:val="00C412E3"/>
    <w:rsid w:val="00C43319"/>
    <w:rsid w:val="00C439FB"/>
    <w:rsid w:val="00C51EFC"/>
    <w:rsid w:val="00C53CE1"/>
    <w:rsid w:val="00C54226"/>
    <w:rsid w:val="00C548B8"/>
    <w:rsid w:val="00C54E31"/>
    <w:rsid w:val="00C570B7"/>
    <w:rsid w:val="00C6020B"/>
    <w:rsid w:val="00C66917"/>
    <w:rsid w:val="00C70491"/>
    <w:rsid w:val="00C70F3B"/>
    <w:rsid w:val="00C75E4A"/>
    <w:rsid w:val="00C80A70"/>
    <w:rsid w:val="00C813A3"/>
    <w:rsid w:val="00C833D5"/>
    <w:rsid w:val="00C85799"/>
    <w:rsid w:val="00C93FA1"/>
    <w:rsid w:val="00C94DCB"/>
    <w:rsid w:val="00C95B64"/>
    <w:rsid w:val="00CA1D2F"/>
    <w:rsid w:val="00CA2D2C"/>
    <w:rsid w:val="00CA2F03"/>
    <w:rsid w:val="00CA4329"/>
    <w:rsid w:val="00CA7F68"/>
    <w:rsid w:val="00CB16EC"/>
    <w:rsid w:val="00CB7955"/>
    <w:rsid w:val="00CC7041"/>
    <w:rsid w:val="00CC76CE"/>
    <w:rsid w:val="00CC7AED"/>
    <w:rsid w:val="00CD02FA"/>
    <w:rsid w:val="00CD0C7E"/>
    <w:rsid w:val="00CD143C"/>
    <w:rsid w:val="00CD24F6"/>
    <w:rsid w:val="00CD6449"/>
    <w:rsid w:val="00CE11CC"/>
    <w:rsid w:val="00CE251A"/>
    <w:rsid w:val="00CE362F"/>
    <w:rsid w:val="00CE5D77"/>
    <w:rsid w:val="00CE618B"/>
    <w:rsid w:val="00CF1431"/>
    <w:rsid w:val="00CF5C4F"/>
    <w:rsid w:val="00CF6B0C"/>
    <w:rsid w:val="00CF6E50"/>
    <w:rsid w:val="00CF73B3"/>
    <w:rsid w:val="00CF7DFC"/>
    <w:rsid w:val="00D046F8"/>
    <w:rsid w:val="00D04CD4"/>
    <w:rsid w:val="00D07E4F"/>
    <w:rsid w:val="00D13EB0"/>
    <w:rsid w:val="00D15465"/>
    <w:rsid w:val="00D16199"/>
    <w:rsid w:val="00D16427"/>
    <w:rsid w:val="00D16818"/>
    <w:rsid w:val="00D16AC0"/>
    <w:rsid w:val="00D22C4D"/>
    <w:rsid w:val="00D24CE2"/>
    <w:rsid w:val="00D27FE8"/>
    <w:rsid w:val="00D31FFE"/>
    <w:rsid w:val="00D403B2"/>
    <w:rsid w:val="00D5086B"/>
    <w:rsid w:val="00D50941"/>
    <w:rsid w:val="00D52D8C"/>
    <w:rsid w:val="00D57564"/>
    <w:rsid w:val="00D57CAF"/>
    <w:rsid w:val="00D629F1"/>
    <w:rsid w:val="00D64808"/>
    <w:rsid w:val="00D64CF3"/>
    <w:rsid w:val="00D654BB"/>
    <w:rsid w:val="00D70225"/>
    <w:rsid w:val="00D70290"/>
    <w:rsid w:val="00D708F2"/>
    <w:rsid w:val="00D723FD"/>
    <w:rsid w:val="00D731B0"/>
    <w:rsid w:val="00D73B73"/>
    <w:rsid w:val="00D74831"/>
    <w:rsid w:val="00D767B5"/>
    <w:rsid w:val="00D76D4C"/>
    <w:rsid w:val="00D776AC"/>
    <w:rsid w:val="00D80D03"/>
    <w:rsid w:val="00D82D25"/>
    <w:rsid w:val="00D86EF0"/>
    <w:rsid w:val="00D877E4"/>
    <w:rsid w:val="00D910E3"/>
    <w:rsid w:val="00D9624E"/>
    <w:rsid w:val="00D97573"/>
    <w:rsid w:val="00DA25B6"/>
    <w:rsid w:val="00DA27C5"/>
    <w:rsid w:val="00DB0439"/>
    <w:rsid w:val="00DB0FE6"/>
    <w:rsid w:val="00DB3EC4"/>
    <w:rsid w:val="00DB3F6E"/>
    <w:rsid w:val="00DB4516"/>
    <w:rsid w:val="00DB5F57"/>
    <w:rsid w:val="00DB6CF0"/>
    <w:rsid w:val="00DC2690"/>
    <w:rsid w:val="00DC6474"/>
    <w:rsid w:val="00DC7CEE"/>
    <w:rsid w:val="00DD2659"/>
    <w:rsid w:val="00DE0F20"/>
    <w:rsid w:val="00DE62AF"/>
    <w:rsid w:val="00E01F3F"/>
    <w:rsid w:val="00E04EB9"/>
    <w:rsid w:val="00E05041"/>
    <w:rsid w:val="00E1147A"/>
    <w:rsid w:val="00E11896"/>
    <w:rsid w:val="00E13501"/>
    <w:rsid w:val="00E160A0"/>
    <w:rsid w:val="00E16921"/>
    <w:rsid w:val="00E212A7"/>
    <w:rsid w:val="00E21659"/>
    <w:rsid w:val="00E2784D"/>
    <w:rsid w:val="00E347E7"/>
    <w:rsid w:val="00E360FE"/>
    <w:rsid w:val="00E362C9"/>
    <w:rsid w:val="00E408BF"/>
    <w:rsid w:val="00E40D62"/>
    <w:rsid w:val="00E4225A"/>
    <w:rsid w:val="00E423A8"/>
    <w:rsid w:val="00E437A6"/>
    <w:rsid w:val="00E469BC"/>
    <w:rsid w:val="00E520F5"/>
    <w:rsid w:val="00E54612"/>
    <w:rsid w:val="00E578AC"/>
    <w:rsid w:val="00E60057"/>
    <w:rsid w:val="00E6522A"/>
    <w:rsid w:val="00E73C36"/>
    <w:rsid w:val="00E7498F"/>
    <w:rsid w:val="00E773A3"/>
    <w:rsid w:val="00E7797B"/>
    <w:rsid w:val="00E82099"/>
    <w:rsid w:val="00E84522"/>
    <w:rsid w:val="00E90E1D"/>
    <w:rsid w:val="00E92A25"/>
    <w:rsid w:val="00E97DB4"/>
    <w:rsid w:val="00EA0E21"/>
    <w:rsid w:val="00EA7AA0"/>
    <w:rsid w:val="00EB19EC"/>
    <w:rsid w:val="00EB457E"/>
    <w:rsid w:val="00EB608A"/>
    <w:rsid w:val="00EB6BA5"/>
    <w:rsid w:val="00EC019B"/>
    <w:rsid w:val="00EC2744"/>
    <w:rsid w:val="00EC2DEB"/>
    <w:rsid w:val="00EC53DA"/>
    <w:rsid w:val="00EC67D9"/>
    <w:rsid w:val="00EC7758"/>
    <w:rsid w:val="00EC7C69"/>
    <w:rsid w:val="00ED0F9E"/>
    <w:rsid w:val="00ED3124"/>
    <w:rsid w:val="00ED32F0"/>
    <w:rsid w:val="00ED4E8C"/>
    <w:rsid w:val="00EE127E"/>
    <w:rsid w:val="00EE3927"/>
    <w:rsid w:val="00EE5F4E"/>
    <w:rsid w:val="00EF2B82"/>
    <w:rsid w:val="00EF302E"/>
    <w:rsid w:val="00EF3BDE"/>
    <w:rsid w:val="00EF3EA2"/>
    <w:rsid w:val="00EF634D"/>
    <w:rsid w:val="00EF692C"/>
    <w:rsid w:val="00F010E2"/>
    <w:rsid w:val="00F01C1A"/>
    <w:rsid w:val="00F02E6E"/>
    <w:rsid w:val="00F03F21"/>
    <w:rsid w:val="00F0587A"/>
    <w:rsid w:val="00F06EEF"/>
    <w:rsid w:val="00F07FD1"/>
    <w:rsid w:val="00F10D55"/>
    <w:rsid w:val="00F13014"/>
    <w:rsid w:val="00F14121"/>
    <w:rsid w:val="00F15409"/>
    <w:rsid w:val="00F22C15"/>
    <w:rsid w:val="00F258EC"/>
    <w:rsid w:val="00F26EC3"/>
    <w:rsid w:val="00F309AF"/>
    <w:rsid w:val="00F33A00"/>
    <w:rsid w:val="00F342CB"/>
    <w:rsid w:val="00F34395"/>
    <w:rsid w:val="00F3696C"/>
    <w:rsid w:val="00F378E6"/>
    <w:rsid w:val="00F4019C"/>
    <w:rsid w:val="00F40C3E"/>
    <w:rsid w:val="00F4202F"/>
    <w:rsid w:val="00F43C57"/>
    <w:rsid w:val="00F43FFF"/>
    <w:rsid w:val="00F46AEE"/>
    <w:rsid w:val="00F47846"/>
    <w:rsid w:val="00F53866"/>
    <w:rsid w:val="00F54D4E"/>
    <w:rsid w:val="00F56F21"/>
    <w:rsid w:val="00F62704"/>
    <w:rsid w:val="00F63765"/>
    <w:rsid w:val="00F6411D"/>
    <w:rsid w:val="00F64A64"/>
    <w:rsid w:val="00F66BAB"/>
    <w:rsid w:val="00F673BC"/>
    <w:rsid w:val="00F67FCC"/>
    <w:rsid w:val="00F71D00"/>
    <w:rsid w:val="00F8381C"/>
    <w:rsid w:val="00F83EE2"/>
    <w:rsid w:val="00F84E93"/>
    <w:rsid w:val="00F856C4"/>
    <w:rsid w:val="00F928AC"/>
    <w:rsid w:val="00F9290D"/>
    <w:rsid w:val="00F92FC8"/>
    <w:rsid w:val="00F954E3"/>
    <w:rsid w:val="00F95B9D"/>
    <w:rsid w:val="00FA01DB"/>
    <w:rsid w:val="00FA23A9"/>
    <w:rsid w:val="00FA3CFF"/>
    <w:rsid w:val="00FA3D90"/>
    <w:rsid w:val="00FA3DDB"/>
    <w:rsid w:val="00FA62B3"/>
    <w:rsid w:val="00FB1D47"/>
    <w:rsid w:val="00FB2085"/>
    <w:rsid w:val="00FB6BB2"/>
    <w:rsid w:val="00FB71E2"/>
    <w:rsid w:val="00FC27F8"/>
    <w:rsid w:val="00FC3F80"/>
    <w:rsid w:val="00FC542B"/>
    <w:rsid w:val="00FC5A4E"/>
    <w:rsid w:val="00FD110D"/>
    <w:rsid w:val="00FD1D64"/>
    <w:rsid w:val="00FD29FE"/>
    <w:rsid w:val="00FD2B49"/>
    <w:rsid w:val="00FD6701"/>
    <w:rsid w:val="00FE1681"/>
    <w:rsid w:val="00FE62AF"/>
    <w:rsid w:val="00FE7195"/>
    <w:rsid w:val="00FF3787"/>
    <w:rsid w:val="00FF476D"/>
    <w:rsid w:val="00FF4CE4"/>
    <w:rsid w:val="00FF510F"/>
    <w:rsid w:val="041532AF"/>
    <w:rsid w:val="103537C6"/>
    <w:rsid w:val="107F6913"/>
    <w:rsid w:val="1D3407A3"/>
    <w:rsid w:val="221D1711"/>
    <w:rsid w:val="23D71AF9"/>
    <w:rsid w:val="24F47900"/>
    <w:rsid w:val="256C48DC"/>
    <w:rsid w:val="25C13A4C"/>
    <w:rsid w:val="25CD40A6"/>
    <w:rsid w:val="265F7320"/>
    <w:rsid w:val="26A427CC"/>
    <w:rsid w:val="27434DB4"/>
    <w:rsid w:val="28040C15"/>
    <w:rsid w:val="29F762BC"/>
    <w:rsid w:val="2B0C55CA"/>
    <w:rsid w:val="2CD87DED"/>
    <w:rsid w:val="30D84D01"/>
    <w:rsid w:val="34D72AFA"/>
    <w:rsid w:val="35D01B33"/>
    <w:rsid w:val="369530AE"/>
    <w:rsid w:val="3991180D"/>
    <w:rsid w:val="3CD73D9A"/>
    <w:rsid w:val="44D777C8"/>
    <w:rsid w:val="46812423"/>
    <w:rsid w:val="47AE31B1"/>
    <w:rsid w:val="48D92773"/>
    <w:rsid w:val="4BD93EAB"/>
    <w:rsid w:val="53A9718A"/>
    <w:rsid w:val="589D2B8C"/>
    <w:rsid w:val="5C8929E3"/>
    <w:rsid w:val="5F061996"/>
    <w:rsid w:val="6375705B"/>
    <w:rsid w:val="63BF45E5"/>
    <w:rsid w:val="63E72823"/>
    <w:rsid w:val="65BB0967"/>
    <w:rsid w:val="66C07F14"/>
    <w:rsid w:val="66D7010C"/>
    <w:rsid w:val="69D17AB0"/>
    <w:rsid w:val="6A660AEF"/>
    <w:rsid w:val="6CED7022"/>
    <w:rsid w:val="79221B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63"/>
    <o:shapelayout v:ext="edit">
      <o:idmap v:ext="edit" data="1"/>
    </o:shapelayout>
  </w:shapeDefaults>
  <w:decimalSymbol w:val="."/>
  <w:listSeparator w:val=","/>
  <w14:docId w14:val="23C84AFB"/>
  <w15:docId w15:val="{22367EA5-5FFF-4F39-B284-8E0F1855E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104A2"/>
    <w:pPr>
      <w:widowControl w:val="0"/>
      <w:jc w:val="both"/>
    </w:pPr>
    <w:rPr>
      <w:kern w:val="2"/>
      <w:sz w:val="21"/>
      <w:szCs w:val="24"/>
    </w:rPr>
  </w:style>
  <w:style w:type="paragraph" w:styleId="1">
    <w:name w:val="heading 1"/>
    <w:basedOn w:val="a0"/>
    <w:next w:val="a0"/>
    <w:link w:val="10"/>
    <w:qFormat/>
    <w:pPr>
      <w:keepNext/>
      <w:keepLines/>
      <w:spacing w:before="340" w:after="330" w:line="578" w:lineRule="auto"/>
      <w:outlineLvl w:val="0"/>
    </w:pPr>
    <w:rPr>
      <w:b/>
      <w:bCs/>
      <w:kern w:val="44"/>
      <w:sz w:val="44"/>
      <w:szCs w:val="44"/>
    </w:rPr>
  </w:style>
  <w:style w:type="paragraph" w:styleId="2">
    <w:name w:val="heading 2"/>
    <w:basedOn w:val="a0"/>
    <w:next w:val="a0"/>
    <w:link w:val="20"/>
    <w:qFormat/>
    <w:pPr>
      <w:keepNext/>
      <w:keepLines/>
      <w:spacing w:before="260" w:after="260" w:line="416" w:lineRule="auto"/>
      <w:outlineLvl w:val="1"/>
    </w:pPr>
    <w:rPr>
      <w:rFonts w:ascii="Cambria" w:hAnsi="Cambria"/>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Pr>
      <w:color w:val="0000FF"/>
      <w:u w:val="single"/>
    </w:rPr>
  </w:style>
  <w:style w:type="character" w:styleId="a5">
    <w:name w:val="footnote reference"/>
    <w:semiHidden/>
    <w:rPr>
      <w:vertAlign w:val="superscript"/>
    </w:rPr>
  </w:style>
  <w:style w:type="character" w:styleId="a6">
    <w:name w:val="annotation reference"/>
    <w:semiHidden/>
    <w:rPr>
      <w:sz w:val="21"/>
      <w:szCs w:val="21"/>
    </w:rPr>
  </w:style>
  <w:style w:type="character" w:styleId="a7">
    <w:name w:val="page number"/>
    <w:basedOn w:val="a1"/>
  </w:style>
  <w:style w:type="character" w:customStyle="1" w:styleId="a8">
    <w:name w:val="页脚 字符"/>
    <w:link w:val="a9"/>
    <w:locked/>
    <w:rPr>
      <w:kern w:val="2"/>
      <w:sz w:val="18"/>
      <w:szCs w:val="18"/>
    </w:rPr>
  </w:style>
  <w:style w:type="character" w:customStyle="1" w:styleId="aa">
    <w:name w:val="页眉 字符"/>
    <w:link w:val="ab"/>
    <w:semiHidden/>
    <w:locked/>
    <w:rPr>
      <w:rFonts w:eastAsia="宋体"/>
      <w:kern w:val="2"/>
      <w:sz w:val="18"/>
      <w:szCs w:val="18"/>
      <w:lang w:val="en-US" w:eastAsia="zh-CN" w:bidi="ar-SA"/>
    </w:rPr>
  </w:style>
  <w:style w:type="character" w:customStyle="1" w:styleId="10">
    <w:name w:val="标题 1 字符"/>
    <w:link w:val="1"/>
    <w:rPr>
      <w:b/>
      <w:bCs/>
      <w:kern w:val="44"/>
      <w:sz w:val="44"/>
      <w:szCs w:val="44"/>
    </w:rPr>
  </w:style>
  <w:style w:type="character" w:customStyle="1" w:styleId="CharChar2">
    <w:name w:val="Char Char2"/>
    <w:locked/>
    <w:rPr>
      <w:rFonts w:eastAsia="宋体"/>
      <w:kern w:val="2"/>
      <w:sz w:val="18"/>
      <w:szCs w:val="18"/>
      <w:lang w:val="en-US" w:eastAsia="zh-CN" w:bidi="ar-SA"/>
    </w:rPr>
  </w:style>
  <w:style w:type="character" w:customStyle="1" w:styleId="11">
    <w:name w:val="未处理的提及1"/>
    <w:uiPriority w:val="99"/>
    <w:unhideWhenUsed/>
    <w:rPr>
      <w:color w:val="605E5C"/>
      <w:shd w:val="clear" w:color="auto" w:fill="E1DFDD"/>
    </w:rPr>
  </w:style>
  <w:style w:type="character" w:customStyle="1" w:styleId="20">
    <w:name w:val="标题 2 字符"/>
    <w:link w:val="2"/>
    <w:rPr>
      <w:rFonts w:ascii="Cambria" w:hAnsi="Cambria"/>
      <w:b/>
      <w:bCs/>
      <w:kern w:val="2"/>
      <w:sz w:val="32"/>
      <w:szCs w:val="32"/>
    </w:rPr>
  </w:style>
  <w:style w:type="paragraph" w:styleId="a9">
    <w:name w:val="footer"/>
    <w:basedOn w:val="a0"/>
    <w:link w:val="a8"/>
    <w:pPr>
      <w:tabs>
        <w:tab w:val="center" w:pos="4153"/>
        <w:tab w:val="right" w:pos="8306"/>
      </w:tabs>
      <w:snapToGrid w:val="0"/>
      <w:jc w:val="left"/>
    </w:pPr>
    <w:rPr>
      <w:sz w:val="18"/>
      <w:szCs w:val="18"/>
    </w:rPr>
  </w:style>
  <w:style w:type="paragraph" w:styleId="ac">
    <w:name w:val="Balloon Text"/>
    <w:basedOn w:val="a0"/>
    <w:semiHidden/>
    <w:rPr>
      <w:sz w:val="18"/>
      <w:szCs w:val="18"/>
    </w:rPr>
  </w:style>
  <w:style w:type="paragraph" w:styleId="ad">
    <w:name w:val="annotation text"/>
    <w:basedOn w:val="a0"/>
    <w:semiHidden/>
    <w:pPr>
      <w:jc w:val="left"/>
    </w:pPr>
  </w:style>
  <w:style w:type="paragraph" w:styleId="ae">
    <w:name w:val="Normal (Web)"/>
    <w:basedOn w:val="a0"/>
    <w:uiPriority w:val="99"/>
    <w:unhideWhenUsed/>
    <w:pPr>
      <w:spacing w:before="100" w:beforeAutospacing="1" w:after="100" w:afterAutospacing="1"/>
      <w:jc w:val="left"/>
    </w:pPr>
    <w:rPr>
      <w:kern w:val="0"/>
      <w:sz w:val="24"/>
    </w:rPr>
  </w:style>
  <w:style w:type="paragraph" w:styleId="af">
    <w:name w:val="footnote text"/>
    <w:basedOn w:val="a0"/>
    <w:semiHidden/>
    <w:pPr>
      <w:snapToGrid w:val="0"/>
      <w:jc w:val="left"/>
    </w:pPr>
    <w:rPr>
      <w:sz w:val="18"/>
      <w:szCs w:val="18"/>
    </w:rPr>
  </w:style>
  <w:style w:type="paragraph" w:styleId="ab">
    <w:name w:val="header"/>
    <w:basedOn w:val="a0"/>
    <w:link w:val="aa"/>
    <w:pPr>
      <w:pBdr>
        <w:bottom w:val="single" w:sz="6" w:space="1" w:color="auto"/>
      </w:pBdr>
      <w:tabs>
        <w:tab w:val="center" w:pos="4153"/>
        <w:tab w:val="right" w:pos="8306"/>
      </w:tabs>
      <w:snapToGrid w:val="0"/>
      <w:jc w:val="center"/>
    </w:pPr>
    <w:rPr>
      <w:sz w:val="18"/>
      <w:szCs w:val="18"/>
    </w:rPr>
  </w:style>
  <w:style w:type="paragraph" w:styleId="af0">
    <w:name w:val="annotation subject"/>
    <w:basedOn w:val="ad"/>
    <w:next w:val="ad"/>
    <w:semiHidden/>
    <w:rPr>
      <w:b/>
      <w:bCs/>
    </w:rPr>
  </w:style>
  <w:style w:type="paragraph" w:customStyle="1" w:styleId="Char">
    <w:name w:val="Char"/>
    <w:basedOn w:val="a0"/>
    <w:pPr>
      <w:widowControl/>
      <w:spacing w:after="160" w:line="240" w:lineRule="exact"/>
      <w:jc w:val="left"/>
    </w:pPr>
    <w:rPr>
      <w:rFonts w:ascii="Verdana" w:eastAsia="仿宋_GB2312" w:hAnsi="Verdana"/>
      <w:kern w:val="0"/>
      <w:sz w:val="24"/>
      <w:szCs w:val="20"/>
      <w:lang w:eastAsia="en-US"/>
    </w:rPr>
  </w:style>
  <w:style w:type="paragraph" w:customStyle="1" w:styleId="p0">
    <w:name w:val="p0"/>
    <w:basedOn w:val="a0"/>
    <w:qFormat/>
    <w:pPr>
      <w:widowControl/>
    </w:pPr>
    <w:rPr>
      <w:kern w:val="0"/>
      <w:szCs w:val="21"/>
    </w:rPr>
  </w:style>
  <w:style w:type="table" w:styleId="af1">
    <w:name w:val="Table Grid"/>
    <w:basedOn w:val="a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Classic 1"/>
    <w:basedOn w:val="a2"/>
    <w:pPr>
      <w:widowControl w:val="0"/>
      <w:jc w:val="both"/>
    </w:pPr>
    <w:tblPr>
      <w:tblBorders>
        <w:top w:val="single" w:sz="12" w:space="0" w:color="000000"/>
        <w:bottom w:val="single" w:sz="12" w:space="0" w:color="000000"/>
      </w:tblBorders>
    </w:tblPr>
    <w:tcPr>
      <w:shd w:val="clear" w:color="auto" w:fill="auto"/>
    </w:tcPr>
    <w:tblStylePr w:type="firstRow">
      <w:rPr>
        <w:i/>
        <w:i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paragraph" w:customStyle="1" w:styleId="af2">
    <w:name w:val="（中）标题样式"/>
    <w:rsid w:val="001200D4"/>
    <w:pPr>
      <w:jc w:val="center"/>
    </w:pPr>
    <w:rPr>
      <w:rFonts w:eastAsia="黑体" w:hAnsi="黑体"/>
      <w:b/>
      <w:kern w:val="2"/>
      <w:sz w:val="36"/>
      <w:szCs w:val="36"/>
    </w:rPr>
  </w:style>
  <w:style w:type="paragraph" w:customStyle="1" w:styleId="af3">
    <w:name w:val="（中）作者姓名样式"/>
    <w:rsid w:val="00DD2659"/>
    <w:pPr>
      <w:jc w:val="center"/>
    </w:pPr>
    <w:rPr>
      <w:rFonts w:eastAsia="楷体_GB2312" w:hAnsi="华文楷体"/>
      <w:kern w:val="2"/>
      <w:sz w:val="28"/>
      <w:szCs w:val="21"/>
    </w:rPr>
  </w:style>
  <w:style w:type="paragraph" w:customStyle="1" w:styleId="af4">
    <w:name w:val="（中）作者单位样式"/>
    <w:rsid w:val="00DD2659"/>
    <w:pPr>
      <w:jc w:val="center"/>
    </w:pPr>
    <w:rPr>
      <w:rFonts w:hAnsi="宋体"/>
      <w:kern w:val="2"/>
      <w:sz w:val="18"/>
      <w:szCs w:val="18"/>
    </w:rPr>
  </w:style>
  <w:style w:type="character" w:customStyle="1" w:styleId="af5">
    <w:name w:val="中文摘要特征词样式"/>
    <w:basedOn w:val="a1"/>
    <w:rsid w:val="003E0DA2"/>
    <w:rPr>
      <w:rFonts w:ascii="黑体" w:eastAsia="黑体" w:hAnsi="黑体"/>
    </w:rPr>
  </w:style>
  <w:style w:type="character" w:customStyle="1" w:styleId="af6">
    <w:name w:val="中文关键词特征词样式"/>
    <w:basedOn w:val="a1"/>
    <w:rsid w:val="003E0DA2"/>
    <w:rPr>
      <w:rFonts w:ascii="黑体" w:eastAsia="黑体" w:hAnsi="黑体"/>
    </w:rPr>
  </w:style>
  <w:style w:type="character" w:customStyle="1" w:styleId="af7">
    <w:name w:val="（中）关键词样式"/>
    <w:rsid w:val="00B55037"/>
    <w:rPr>
      <w:rFonts w:ascii="Times New Roman" w:eastAsia="楷体" w:hAnsi="Times New Roman"/>
      <w:sz w:val="18"/>
    </w:rPr>
  </w:style>
  <w:style w:type="paragraph" w:customStyle="1" w:styleId="af8">
    <w:name w:val="（英）标题样式"/>
    <w:qFormat/>
    <w:rsid w:val="00BB7952"/>
    <w:pPr>
      <w:spacing w:line="360" w:lineRule="exact"/>
      <w:ind w:leftChars="200" w:left="200" w:rightChars="200" w:right="200"/>
      <w:jc w:val="center"/>
      <w:outlineLvl w:val="0"/>
    </w:pPr>
    <w:rPr>
      <w:b/>
      <w:kern w:val="2"/>
      <w:sz w:val="28"/>
      <w:szCs w:val="24"/>
    </w:rPr>
  </w:style>
  <w:style w:type="paragraph" w:customStyle="1" w:styleId="af9">
    <w:name w:val="（英）作者姓名样式"/>
    <w:rsid w:val="00BB7952"/>
    <w:pPr>
      <w:ind w:leftChars="200" w:left="200" w:rightChars="200" w:right="200"/>
      <w:jc w:val="center"/>
    </w:pPr>
    <w:rPr>
      <w:spacing w:val="-4"/>
      <w:kern w:val="2"/>
      <w:sz w:val="24"/>
      <w:szCs w:val="21"/>
    </w:rPr>
  </w:style>
  <w:style w:type="paragraph" w:customStyle="1" w:styleId="afa">
    <w:name w:val="（英）作者单位样式"/>
    <w:qFormat/>
    <w:rsid w:val="00BB7952"/>
    <w:pPr>
      <w:ind w:leftChars="200" w:left="200" w:rightChars="200" w:right="200"/>
      <w:jc w:val="center"/>
    </w:pPr>
    <w:rPr>
      <w:kern w:val="2"/>
      <w:sz w:val="21"/>
      <w:szCs w:val="24"/>
    </w:rPr>
  </w:style>
  <w:style w:type="character" w:customStyle="1" w:styleId="afb">
    <w:name w:val="英文摘要特征词样式"/>
    <w:basedOn w:val="a1"/>
    <w:rsid w:val="0049594A"/>
    <w:rPr>
      <w:b/>
    </w:rPr>
  </w:style>
  <w:style w:type="character" w:customStyle="1" w:styleId="afc">
    <w:name w:val="英文关键词特征词样式"/>
    <w:basedOn w:val="a1"/>
    <w:rsid w:val="0049594A"/>
    <w:rPr>
      <w:b/>
    </w:rPr>
  </w:style>
  <w:style w:type="character" w:customStyle="1" w:styleId="afd">
    <w:name w:val="（英）关键词样式"/>
    <w:basedOn w:val="a1"/>
    <w:rsid w:val="00BB7952"/>
    <w:rPr>
      <w:rFonts w:ascii="Times New Roman" w:hAnsi="Times New Roman"/>
      <w:kern w:val="0"/>
      <w:sz w:val="21"/>
    </w:rPr>
  </w:style>
  <w:style w:type="paragraph" w:customStyle="1" w:styleId="afe">
    <w:name w:val="正文样式"/>
    <w:basedOn w:val="a0"/>
    <w:rsid w:val="00B47711"/>
    <w:pPr>
      <w:autoSpaceDE w:val="0"/>
      <w:autoSpaceDN w:val="0"/>
      <w:ind w:firstLineChars="200" w:firstLine="200"/>
    </w:pPr>
  </w:style>
  <w:style w:type="paragraph" w:customStyle="1" w:styleId="aff">
    <w:name w:val="一级标题样式"/>
    <w:rsid w:val="001200D4"/>
    <w:pPr>
      <w:spacing w:beforeLines="50" w:before="50" w:afterLines="50" w:after="50"/>
      <w:jc w:val="both"/>
    </w:pPr>
    <w:rPr>
      <w:rFonts w:eastAsia="黑体"/>
      <w:b/>
      <w:kern w:val="2"/>
      <w:sz w:val="24"/>
      <w:szCs w:val="24"/>
    </w:rPr>
  </w:style>
  <w:style w:type="paragraph" w:customStyle="1" w:styleId="aff0">
    <w:name w:val="二级标题样式"/>
    <w:rsid w:val="001200D4"/>
    <w:pPr>
      <w:jc w:val="both"/>
    </w:pPr>
    <w:rPr>
      <w:rFonts w:eastAsia="黑体"/>
      <w:b/>
      <w:kern w:val="2"/>
      <w:sz w:val="21"/>
      <w:szCs w:val="24"/>
    </w:rPr>
  </w:style>
  <w:style w:type="paragraph" w:customStyle="1" w:styleId="aff1">
    <w:name w:val="三级标题样式"/>
    <w:rsid w:val="001200D4"/>
    <w:pPr>
      <w:jc w:val="both"/>
    </w:pPr>
    <w:rPr>
      <w:rFonts w:eastAsia="黑体"/>
      <w:b/>
      <w:kern w:val="2"/>
      <w:sz w:val="21"/>
      <w:szCs w:val="24"/>
    </w:rPr>
  </w:style>
  <w:style w:type="character" w:customStyle="1" w:styleId="aff2">
    <w:name w:val="（中）收稿日期样式"/>
    <w:basedOn w:val="a1"/>
    <w:rsid w:val="000C3070"/>
    <w:rPr>
      <w:rFonts w:ascii="Times New Roman" w:eastAsiaTheme="minorEastAsia" w:hAnsi="Times New Roman"/>
      <w:sz w:val="18"/>
      <w:szCs w:val="16"/>
    </w:rPr>
  </w:style>
  <w:style w:type="character" w:customStyle="1" w:styleId="aff3">
    <w:name w:val="（中）基金项目样式"/>
    <w:basedOn w:val="a1"/>
    <w:rsid w:val="000C3070"/>
    <w:rPr>
      <w:rFonts w:ascii="Times New Roman" w:eastAsia="宋体" w:hAnsi="Times New Roman"/>
      <w:sz w:val="18"/>
      <w:szCs w:val="16"/>
    </w:rPr>
  </w:style>
  <w:style w:type="character" w:customStyle="1" w:styleId="aff4">
    <w:name w:val="并列作者样式"/>
    <w:basedOn w:val="a1"/>
    <w:rsid w:val="00207E0C"/>
    <w:rPr>
      <w:sz w:val="18"/>
      <w:szCs w:val="18"/>
    </w:rPr>
  </w:style>
  <w:style w:type="character" w:customStyle="1" w:styleId="aff5">
    <w:name w:val="（中）栏目样式"/>
    <w:basedOn w:val="a1"/>
    <w:rsid w:val="00580B6C"/>
    <w:rPr>
      <w:rFonts w:eastAsia="黑体"/>
      <w:sz w:val="24"/>
    </w:rPr>
  </w:style>
  <w:style w:type="character" w:customStyle="1" w:styleId="aff6">
    <w:name w:val="中图分类号样式"/>
    <w:basedOn w:val="a1"/>
    <w:uiPriority w:val="1"/>
    <w:qFormat/>
    <w:rsid w:val="00B55037"/>
    <w:rPr>
      <w:rFonts w:ascii="Times New Roman" w:eastAsia="宋体" w:hAnsi="Times New Roman"/>
      <w:sz w:val="18"/>
    </w:rPr>
  </w:style>
  <w:style w:type="character" w:customStyle="1" w:styleId="aff7">
    <w:name w:val="文献标志码样式"/>
    <w:basedOn w:val="a1"/>
    <w:uiPriority w:val="1"/>
    <w:qFormat/>
    <w:rsid w:val="00BB7952"/>
    <w:rPr>
      <w:rFonts w:ascii="Times New Roman" w:eastAsia="宋体" w:hAnsi="Times New Roman"/>
      <w:sz w:val="18"/>
    </w:rPr>
  </w:style>
  <w:style w:type="character" w:customStyle="1" w:styleId="aff8">
    <w:name w:val="文章编号样式"/>
    <w:basedOn w:val="a1"/>
    <w:uiPriority w:val="1"/>
    <w:qFormat/>
    <w:rsid w:val="008D7D52"/>
    <w:rPr>
      <w:rFonts w:eastAsiaTheme="minorEastAsia"/>
      <w:sz w:val="20"/>
    </w:rPr>
  </w:style>
  <w:style w:type="paragraph" w:customStyle="1" w:styleId="aff9">
    <w:name w:val="（中）图题样式"/>
    <w:qFormat/>
    <w:rsid w:val="001200D4"/>
    <w:pPr>
      <w:ind w:left="280" w:hangingChars="280" w:hanging="280"/>
      <w:jc w:val="both"/>
    </w:pPr>
    <w:rPr>
      <w:rFonts w:eastAsia="黑体"/>
      <w:b/>
      <w:kern w:val="2"/>
      <w:sz w:val="18"/>
      <w:szCs w:val="18"/>
    </w:rPr>
  </w:style>
  <w:style w:type="paragraph" w:customStyle="1" w:styleId="affa">
    <w:name w:val="（英）图题样式"/>
    <w:link w:val="Char0"/>
    <w:qFormat/>
    <w:rsid w:val="00E2784D"/>
    <w:pPr>
      <w:spacing w:afterLines="50" w:after="50"/>
      <w:ind w:left="330" w:hangingChars="330" w:hanging="330"/>
      <w:jc w:val="both"/>
    </w:pPr>
    <w:rPr>
      <w:b/>
      <w:kern w:val="2"/>
      <w:sz w:val="18"/>
      <w:szCs w:val="18"/>
    </w:rPr>
  </w:style>
  <w:style w:type="paragraph" w:customStyle="1" w:styleId="affb">
    <w:name w:val="（中）表题样式"/>
    <w:link w:val="Char1"/>
    <w:qFormat/>
    <w:rsid w:val="001200D4"/>
    <w:pPr>
      <w:spacing w:beforeLines="30" w:before="30"/>
      <w:ind w:left="280" w:hangingChars="280" w:hanging="280"/>
      <w:jc w:val="both"/>
    </w:pPr>
    <w:rPr>
      <w:rFonts w:eastAsia="黑体"/>
      <w:b/>
      <w:kern w:val="2"/>
      <w:sz w:val="18"/>
      <w:szCs w:val="18"/>
    </w:rPr>
  </w:style>
  <w:style w:type="paragraph" w:customStyle="1" w:styleId="affc">
    <w:name w:val="（英）表题样式"/>
    <w:qFormat/>
    <w:rsid w:val="00E2784D"/>
    <w:pPr>
      <w:ind w:left="330" w:hangingChars="330" w:hanging="330"/>
      <w:jc w:val="both"/>
    </w:pPr>
    <w:rPr>
      <w:b/>
      <w:kern w:val="2"/>
      <w:sz w:val="18"/>
      <w:szCs w:val="18"/>
    </w:rPr>
  </w:style>
  <w:style w:type="paragraph" w:customStyle="1" w:styleId="affd">
    <w:name w:val="表格样式"/>
    <w:qFormat/>
    <w:rsid w:val="000227CE"/>
    <w:pPr>
      <w:jc w:val="both"/>
    </w:pPr>
    <w:rPr>
      <w:kern w:val="2"/>
      <w:sz w:val="18"/>
      <w:szCs w:val="21"/>
    </w:rPr>
  </w:style>
  <w:style w:type="paragraph" w:customStyle="1" w:styleId="affe">
    <w:name w:val="（中）表注样式"/>
    <w:basedOn w:val="a0"/>
    <w:qFormat/>
    <w:rsid w:val="007A47A7"/>
    <w:rPr>
      <w:rFonts w:hAnsi="宋体"/>
      <w:sz w:val="15"/>
      <w:szCs w:val="15"/>
    </w:rPr>
  </w:style>
  <w:style w:type="paragraph" w:customStyle="1" w:styleId="afff">
    <w:name w:val="（英）表注样式"/>
    <w:basedOn w:val="affe"/>
    <w:qFormat/>
    <w:rsid w:val="007A47A7"/>
  </w:style>
  <w:style w:type="paragraph" w:customStyle="1" w:styleId="afff0">
    <w:name w:val="（英）图注样式"/>
    <w:basedOn w:val="afff"/>
    <w:qFormat/>
    <w:rsid w:val="007A47A7"/>
    <w:pPr>
      <w:jc w:val="center"/>
    </w:pPr>
  </w:style>
  <w:style w:type="paragraph" w:customStyle="1" w:styleId="afff1">
    <w:name w:val="（中）图注样式"/>
    <w:qFormat/>
    <w:rsid w:val="00E82099"/>
    <w:pPr>
      <w:jc w:val="center"/>
    </w:pPr>
    <w:rPr>
      <w:rFonts w:hAnsi="宋体"/>
      <w:kern w:val="2"/>
      <w:sz w:val="15"/>
      <w:szCs w:val="15"/>
    </w:rPr>
  </w:style>
  <w:style w:type="paragraph" w:customStyle="1" w:styleId="afff2">
    <w:name w:val="参考文献样式"/>
    <w:basedOn w:val="a0"/>
    <w:rsid w:val="000227CE"/>
    <w:pPr>
      <w:spacing w:beforeLines="100" w:before="100" w:afterLines="100" w:after="100"/>
    </w:pPr>
    <w:rPr>
      <w:rFonts w:eastAsia="黑体"/>
    </w:rPr>
  </w:style>
  <w:style w:type="paragraph" w:customStyle="1" w:styleId="a">
    <w:name w:val="参考文献内容样式"/>
    <w:basedOn w:val="a0"/>
    <w:qFormat/>
    <w:rsid w:val="00BD0CCB"/>
    <w:pPr>
      <w:numPr>
        <w:numId w:val="2"/>
      </w:numPr>
      <w:tabs>
        <w:tab w:val="clear" w:pos="473"/>
        <w:tab w:val="left" w:pos="420"/>
      </w:tabs>
      <w:ind w:left="0" w:hangingChars="200" w:hanging="200"/>
    </w:pPr>
    <w:rPr>
      <w:sz w:val="18"/>
      <w:szCs w:val="18"/>
    </w:rPr>
  </w:style>
  <w:style w:type="character" w:customStyle="1" w:styleId="afff3">
    <w:name w:val="（中）通信作者样式"/>
    <w:basedOn w:val="aff4"/>
    <w:uiPriority w:val="1"/>
    <w:qFormat/>
    <w:rsid w:val="000C3070"/>
    <w:rPr>
      <w:rFonts w:ascii="Times New Roman" w:eastAsia="宋体" w:hAnsi="Times New Roman"/>
      <w:sz w:val="18"/>
      <w:szCs w:val="18"/>
    </w:rPr>
  </w:style>
  <w:style w:type="paragraph" w:customStyle="1" w:styleId="afff4">
    <w:name w:val="公式样式"/>
    <w:basedOn w:val="a0"/>
    <w:qFormat/>
    <w:rsid w:val="00EB457E"/>
    <w:pPr>
      <w:ind w:left="420" w:firstLineChars="200" w:firstLine="420"/>
      <w:jc w:val="right"/>
    </w:pPr>
  </w:style>
  <w:style w:type="paragraph" w:customStyle="1" w:styleId="DOI">
    <w:name w:val="DOI样式"/>
    <w:qFormat/>
    <w:rsid w:val="00B55037"/>
    <w:pPr>
      <w:ind w:firstLineChars="200" w:firstLine="200"/>
      <w:jc w:val="both"/>
    </w:pPr>
    <w:rPr>
      <w:kern w:val="2"/>
      <w:sz w:val="18"/>
      <w:szCs w:val="18"/>
    </w:rPr>
  </w:style>
  <w:style w:type="paragraph" w:customStyle="1" w:styleId="afff5">
    <w:name w:val="引用样式"/>
    <w:qFormat/>
    <w:rsid w:val="005B46B1"/>
    <w:pPr>
      <w:jc w:val="both"/>
    </w:pPr>
    <w:rPr>
      <w:kern w:val="2"/>
      <w:sz w:val="18"/>
      <w:szCs w:val="18"/>
    </w:rPr>
  </w:style>
  <w:style w:type="paragraph" w:customStyle="1" w:styleId="CITE">
    <w:name w:val="CITE样式"/>
    <w:qFormat/>
    <w:rsid w:val="005B46B1"/>
    <w:pPr>
      <w:jc w:val="both"/>
    </w:pPr>
    <w:rPr>
      <w:kern w:val="2"/>
      <w:sz w:val="18"/>
      <w:szCs w:val="18"/>
    </w:rPr>
  </w:style>
  <w:style w:type="paragraph" w:customStyle="1" w:styleId="afff6">
    <w:name w:val="（中）副标题样式"/>
    <w:basedOn w:val="a0"/>
    <w:qFormat/>
    <w:rsid w:val="00303E99"/>
    <w:pPr>
      <w:jc w:val="center"/>
    </w:pPr>
    <w:rPr>
      <w:rFonts w:eastAsia="楷体"/>
      <w:sz w:val="24"/>
      <w:szCs w:val="21"/>
    </w:rPr>
  </w:style>
  <w:style w:type="paragraph" w:customStyle="1" w:styleId="afff7">
    <w:name w:val="（英）副标题样式"/>
    <w:basedOn w:val="afff6"/>
    <w:qFormat/>
    <w:rsid w:val="00D57564"/>
  </w:style>
  <w:style w:type="paragraph" w:customStyle="1" w:styleId="afff8">
    <w:name w:val="致谢样式"/>
    <w:qFormat/>
    <w:rsid w:val="009A00C7"/>
    <w:pPr>
      <w:jc w:val="both"/>
    </w:pPr>
    <w:rPr>
      <w:kern w:val="2"/>
      <w:sz w:val="18"/>
      <w:szCs w:val="18"/>
    </w:rPr>
  </w:style>
  <w:style w:type="paragraph" w:customStyle="1" w:styleId="afff9">
    <w:name w:val="编辑样式"/>
    <w:qFormat/>
    <w:rsid w:val="00F10D55"/>
    <w:pPr>
      <w:jc w:val="right"/>
    </w:pPr>
    <w:rPr>
      <w:rFonts w:eastAsia="楷体_GB2312"/>
      <w:kern w:val="2"/>
      <w:sz w:val="18"/>
      <w:szCs w:val="18"/>
    </w:rPr>
  </w:style>
  <w:style w:type="character" w:customStyle="1" w:styleId="afffa">
    <w:name w:val="一级标题序号样式"/>
    <w:basedOn w:val="a1"/>
    <w:uiPriority w:val="1"/>
    <w:qFormat/>
    <w:rsid w:val="001200D4"/>
    <w:rPr>
      <w:rFonts w:ascii="Times New Roman" w:eastAsia="黑体" w:hAnsi="Times New Roman"/>
      <w:b/>
      <w:sz w:val="24"/>
    </w:rPr>
  </w:style>
  <w:style w:type="paragraph" w:customStyle="1" w:styleId="afffb">
    <w:name w:val="中文表序样式"/>
    <w:basedOn w:val="affb"/>
    <w:link w:val="Char2"/>
    <w:rsid w:val="001200D4"/>
    <w:rPr>
      <w:b w:val="0"/>
    </w:rPr>
  </w:style>
  <w:style w:type="character" w:customStyle="1" w:styleId="afffc">
    <w:name w:val="英文表序样式"/>
    <w:basedOn w:val="a1"/>
    <w:uiPriority w:val="1"/>
    <w:qFormat/>
    <w:rsid w:val="001200D4"/>
    <w:rPr>
      <w:b/>
    </w:rPr>
  </w:style>
  <w:style w:type="character" w:customStyle="1" w:styleId="Char1">
    <w:name w:val="（中）表题样式 Char"/>
    <w:basedOn w:val="a1"/>
    <w:link w:val="affb"/>
    <w:rsid w:val="001200D4"/>
    <w:rPr>
      <w:rFonts w:eastAsia="黑体"/>
      <w:b/>
      <w:kern w:val="2"/>
      <w:sz w:val="18"/>
      <w:szCs w:val="18"/>
    </w:rPr>
  </w:style>
  <w:style w:type="character" w:customStyle="1" w:styleId="Char2">
    <w:name w:val="中文表序样式 Char"/>
    <w:basedOn w:val="Char1"/>
    <w:link w:val="afffb"/>
    <w:rsid w:val="001200D4"/>
    <w:rPr>
      <w:rFonts w:eastAsia="黑体"/>
      <w:b w:val="0"/>
      <w:kern w:val="2"/>
      <w:sz w:val="18"/>
      <w:szCs w:val="18"/>
    </w:rPr>
  </w:style>
  <w:style w:type="paragraph" w:customStyle="1" w:styleId="afffd">
    <w:name w:val="中文图序样式"/>
    <w:basedOn w:val="aff9"/>
    <w:qFormat/>
    <w:rsid w:val="00892080"/>
    <w:pPr>
      <w:ind w:left="504" w:hanging="504"/>
    </w:pPr>
  </w:style>
  <w:style w:type="paragraph" w:customStyle="1" w:styleId="afffe">
    <w:name w:val="英文图序样式"/>
    <w:basedOn w:val="affa"/>
    <w:qFormat/>
    <w:rsid w:val="00892080"/>
    <w:pPr>
      <w:spacing w:after="156"/>
      <w:ind w:left="596" w:hanging="596"/>
    </w:pPr>
  </w:style>
  <w:style w:type="paragraph" w:customStyle="1" w:styleId="affff">
    <w:name w:val="图样式"/>
    <w:qFormat/>
    <w:rsid w:val="004438A2"/>
    <w:pPr>
      <w:snapToGrid w:val="0"/>
      <w:spacing w:beforeLines="50" w:before="50"/>
      <w:jc w:val="center"/>
    </w:pPr>
    <w:rPr>
      <w:b/>
      <w:kern w:val="2"/>
      <w:sz w:val="18"/>
      <w:szCs w:val="18"/>
    </w:rPr>
  </w:style>
  <w:style w:type="paragraph" w:customStyle="1" w:styleId="MTDisplayEquation">
    <w:name w:val="MTDisplayEquation"/>
    <w:basedOn w:val="affa"/>
    <w:next w:val="a0"/>
    <w:link w:val="MTDisplayEquationChar"/>
    <w:rsid w:val="00EB457E"/>
    <w:pPr>
      <w:tabs>
        <w:tab w:val="center" w:pos="4820"/>
        <w:tab w:val="right" w:pos="9640"/>
      </w:tabs>
    </w:pPr>
  </w:style>
  <w:style w:type="character" w:customStyle="1" w:styleId="Char0">
    <w:name w:val="（英）图题样式 Char"/>
    <w:basedOn w:val="a1"/>
    <w:link w:val="affa"/>
    <w:rsid w:val="00E2784D"/>
    <w:rPr>
      <w:b/>
      <w:kern w:val="2"/>
      <w:sz w:val="18"/>
      <w:szCs w:val="18"/>
    </w:rPr>
  </w:style>
  <w:style w:type="character" w:customStyle="1" w:styleId="MTDisplayEquationChar">
    <w:name w:val="MTDisplayEquation Char"/>
    <w:basedOn w:val="Char0"/>
    <w:link w:val="MTDisplayEquation"/>
    <w:rsid w:val="00EB457E"/>
    <w:rPr>
      <w:b/>
      <w:kern w:val="2"/>
      <w:sz w:val="18"/>
      <w:szCs w:val="18"/>
    </w:rPr>
  </w:style>
  <w:style w:type="paragraph" w:customStyle="1" w:styleId="affff0">
    <w:name w:val="参考文献中英文对照样式"/>
    <w:rsid w:val="00547BF9"/>
    <w:pPr>
      <w:widowControl w:val="0"/>
      <w:ind w:left="200" w:hangingChars="200" w:hanging="200"/>
      <w:jc w:val="both"/>
    </w:pPr>
    <w:rPr>
      <w:rFonts w:eastAsia="Times New Roman"/>
      <w:kern w:val="2"/>
      <w:sz w:val="18"/>
    </w:rPr>
  </w:style>
  <w:style w:type="character" w:customStyle="1" w:styleId="affff1">
    <w:name w:val="（中）修回日期样式"/>
    <w:basedOn w:val="aff2"/>
    <w:uiPriority w:val="1"/>
    <w:qFormat/>
    <w:rsid w:val="000C3070"/>
    <w:rPr>
      <w:rFonts w:ascii="Times New Roman" w:eastAsia="宋体" w:hAnsi="Times New Roman"/>
      <w:sz w:val="18"/>
      <w:szCs w:val="16"/>
    </w:rPr>
  </w:style>
  <w:style w:type="character" w:customStyle="1" w:styleId="affff2">
    <w:name w:val="（中）作者简介样式"/>
    <w:basedOn w:val="aff4"/>
    <w:uiPriority w:val="1"/>
    <w:qFormat/>
    <w:rsid w:val="000C3070"/>
    <w:rPr>
      <w:rFonts w:ascii="Times New Roman" w:eastAsia="宋体" w:hAnsi="Times New Roman"/>
      <w:sz w:val="18"/>
      <w:szCs w:val="18"/>
    </w:rPr>
  </w:style>
  <w:style w:type="character" w:customStyle="1" w:styleId="affff3">
    <w:name w:val="三级标题序号样式"/>
    <w:rsid w:val="001200D4"/>
    <w:rPr>
      <w:rFonts w:ascii="Times New Roman" w:eastAsia="黑体" w:hAnsi="Times New Roman" w:cs="Times New Roman"/>
      <w:b/>
      <w:i w:val="0"/>
      <w:caps w:val="0"/>
      <w:smallCaps w:val="0"/>
      <w:strike w:val="0"/>
      <w:dstrike w:val="0"/>
      <w:vanish w:val="0"/>
      <w:color w:val="auto"/>
      <w:w w:val="100"/>
      <w:kern w:val="2"/>
      <w:sz w:val="21"/>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affff4">
    <w:name w:val="二级标题序号样式"/>
    <w:rsid w:val="001200D4"/>
    <w:rPr>
      <w:rFonts w:ascii="Times New Roman" w:eastAsia="黑体" w:hAnsi="Times New Roman" w:cs="Times New Roman"/>
      <w:b/>
      <w:i w:val="0"/>
      <w:caps w:val="0"/>
      <w:smallCaps w:val="0"/>
      <w:strike w:val="0"/>
      <w:dstrike w:val="0"/>
      <w:vanish w:val="0"/>
      <w:color w:val="auto"/>
      <w:w w:val="100"/>
      <w:kern w:val="2"/>
      <w:sz w:val="21"/>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paragraph" w:customStyle="1" w:styleId="affff5">
    <w:name w:val="（中）摘要样式"/>
    <w:rsid w:val="00B55037"/>
    <w:pPr>
      <w:widowControl w:val="0"/>
      <w:ind w:leftChars="200" w:left="200" w:rightChars="200" w:right="200"/>
      <w:jc w:val="both"/>
    </w:pPr>
    <w:rPr>
      <w:rFonts w:eastAsia="楷体" w:hAnsi="楷体"/>
      <w:sz w:val="18"/>
    </w:rPr>
  </w:style>
  <w:style w:type="paragraph" w:customStyle="1" w:styleId="affff6">
    <w:name w:val="（英）摘要样式"/>
    <w:rsid w:val="00BB7952"/>
    <w:pPr>
      <w:widowControl w:val="0"/>
      <w:ind w:leftChars="200" w:left="200" w:rightChars="200" w:right="200"/>
      <w:jc w:val="both"/>
    </w:pPr>
    <w:rPr>
      <w:sz w:val="21"/>
    </w:rPr>
  </w:style>
  <w:style w:type="paragraph" w:customStyle="1" w:styleId="new1">
    <w:name w:val="公式样式_new_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x-cp20936"/>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wmf"/><Relationship Id="rId21" Type="http://schemas.openxmlformats.org/officeDocument/2006/relationships/oleObject" Target="embeddings/oleObject5.bin"/><Relationship Id="rId42" Type="http://schemas.openxmlformats.org/officeDocument/2006/relationships/image" Target="media/image16.wmf"/><Relationship Id="rId47" Type="http://schemas.openxmlformats.org/officeDocument/2006/relationships/oleObject" Target="embeddings/oleObject18.bin"/><Relationship Id="rId63" Type="http://schemas.openxmlformats.org/officeDocument/2006/relationships/oleObject" Target="embeddings/oleObject25.bin"/><Relationship Id="rId68" Type="http://schemas.openxmlformats.org/officeDocument/2006/relationships/image" Target="media/image30.png"/><Relationship Id="rId84" Type="http://schemas.openxmlformats.org/officeDocument/2006/relationships/image" Target="media/image46.emf"/><Relationship Id="rId89" Type="http://schemas.openxmlformats.org/officeDocument/2006/relationships/image" Target="media/image51.wmf"/><Relationship Id="rId16" Type="http://schemas.openxmlformats.org/officeDocument/2006/relationships/image" Target="media/image3.wmf"/><Relationship Id="rId11" Type="http://schemas.openxmlformats.org/officeDocument/2006/relationships/footer" Target="footer1.xml"/><Relationship Id="rId32" Type="http://schemas.openxmlformats.org/officeDocument/2006/relationships/image" Target="media/image11.wmf"/><Relationship Id="rId37" Type="http://schemas.openxmlformats.org/officeDocument/2006/relationships/oleObject" Target="embeddings/oleObject13.bin"/><Relationship Id="rId53" Type="http://schemas.openxmlformats.org/officeDocument/2006/relationships/oleObject" Target="embeddings/oleObject21.bin"/><Relationship Id="rId58" Type="http://schemas.openxmlformats.org/officeDocument/2006/relationships/image" Target="media/image24.jpeg"/><Relationship Id="rId74" Type="http://schemas.openxmlformats.org/officeDocument/2006/relationships/image" Target="media/image36.jpeg"/><Relationship Id="rId79" Type="http://schemas.openxmlformats.org/officeDocument/2006/relationships/image" Target="media/image41.emf"/><Relationship Id="rId5" Type="http://schemas.openxmlformats.org/officeDocument/2006/relationships/webSettings" Target="webSettings.xml"/><Relationship Id="rId90" Type="http://schemas.openxmlformats.org/officeDocument/2006/relationships/oleObject" Target="embeddings/oleObject28.bin"/><Relationship Id="rId95" Type="http://schemas.openxmlformats.org/officeDocument/2006/relationships/image" Target="media/image55.emf"/><Relationship Id="rId22" Type="http://schemas.openxmlformats.org/officeDocument/2006/relationships/image" Target="media/image6.wmf"/><Relationship Id="rId27" Type="http://schemas.openxmlformats.org/officeDocument/2006/relationships/oleObject" Target="embeddings/oleObject8.bin"/><Relationship Id="rId43" Type="http://schemas.openxmlformats.org/officeDocument/2006/relationships/oleObject" Target="embeddings/oleObject16.bin"/><Relationship Id="rId48" Type="http://schemas.openxmlformats.org/officeDocument/2006/relationships/image" Target="media/image19.wmf"/><Relationship Id="rId64" Type="http://schemas.openxmlformats.org/officeDocument/2006/relationships/image" Target="media/image28.wmf"/><Relationship Id="rId69" Type="http://schemas.openxmlformats.org/officeDocument/2006/relationships/image" Target="media/image31.jpeg"/><Relationship Id="rId80" Type="http://schemas.openxmlformats.org/officeDocument/2006/relationships/image" Target="media/image42.jpeg"/><Relationship Id="rId85" Type="http://schemas.openxmlformats.org/officeDocument/2006/relationships/image" Target="media/image47.emf"/><Relationship Id="rId3"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oleObject" Target="embeddings/oleObject11.bin"/><Relationship Id="rId38" Type="http://schemas.openxmlformats.org/officeDocument/2006/relationships/image" Target="media/image14.wmf"/><Relationship Id="rId46" Type="http://schemas.openxmlformats.org/officeDocument/2006/relationships/image" Target="media/image18.wmf"/><Relationship Id="rId59" Type="http://schemas.openxmlformats.org/officeDocument/2006/relationships/image" Target="media/image25.png"/><Relationship Id="rId67" Type="http://schemas.openxmlformats.org/officeDocument/2006/relationships/oleObject" Target="embeddings/oleObject27.bin"/><Relationship Id="rId20" Type="http://schemas.openxmlformats.org/officeDocument/2006/relationships/image" Target="media/image5.wmf"/><Relationship Id="rId41" Type="http://schemas.openxmlformats.org/officeDocument/2006/relationships/oleObject" Target="embeddings/oleObject15.bin"/><Relationship Id="rId54" Type="http://schemas.openxmlformats.org/officeDocument/2006/relationships/image" Target="media/image22.wmf"/><Relationship Id="rId62" Type="http://schemas.openxmlformats.org/officeDocument/2006/relationships/image" Target="media/image27.wmf"/><Relationship Id="rId70" Type="http://schemas.openxmlformats.org/officeDocument/2006/relationships/image" Target="media/image32.jpeg"/><Relationship Id="rId75" Type="http://schemas.openxmlformats.org/officeDocument/2006/relationships/image" Target="media/image37.jpeg"/><Relationship Id="rId83" Type="http://schemas.openxmlformats.org/officeDocument/2006/relationships/image" Target="media/image45.jpeg"/><Relationship Id="rId88" Type="http://schemas.openxmlformats.org/officeDocument/2006/relationships/image" Target="media/image50.png"/><Relationship Id="rId91" Type="http://schemas.openxmlformats.org/officeDocument/2006/relationships/image" Target="media/image52.jpeg"/><Relationship Id="rId96" Type="http://schemas.openxmlformats.org/officeDocument/2006/relationships/image" Target="media/image56.emf"/><Relationship Id="rId1" Type="http://schemas.microsoft.com/office/2006/relationships/keyMapCustomizations" Target="customizations.xml"/><Relationship Id="rId6"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9.wmf"/><Relationship Id="rId36" Type="http://schemas.openxmlformats.org/officeDocument/2006/relationships/image" Target="media/image13.wmf"/><Relationship Id="rId49" Type="http://schemas.openxmlformats.org/officeDocument/2006/relationships/oleObject" Target="embeddings/oleObject19.bin"/><Relationship Id="rId57" Type="http://schemas.openxmlformats.org/officeDocument/2006/relationships/oleObject" Target="embeddings/oleObject23.bin"/><Relationship Id="rId10" Type="http://schemas.openxmlformats.org/officeDocument/2006/relationships/header" Target="header3.xml"/><Relationship Id="rId31" Type="http://schemas.openxmlformats.org/officeDocument/2006/relationships/oleObject" Target="embeddings/oleObject10.bin"/><Relationship Id="rId44" Type="http://schemas.openxmlformats.org/officeDocument/2006/relationships/image" Target="media/image17.wmf"/><Relationship Id="rId52" Type="http://schemas.openxmlformats.org/officeDocument/2006/relationships/image" Target="media/image21.wmf"/><Relationship Id="rId60" Type="http://schemas.openxmlformats.org/officeDocument/2006/relationships/image" Target="media/image26.wmf"/><Relationship Id="rId65" Type="http://schemas.openxmlformats.org/officeDocument/2006/relationships/oleObject" Target="embeddings/oleObject26.bin"/><Relationship Id="rId73" Type="http://schemas.openxmlformats.org/officeDocument/2006/relationships/image" Target="media/image35.jpeg"/><Relationship Id="rId78" Type="http://schemas.openxmlformats.org/officeDocument/2006/relationships/image" Target="media/image40.jpeg"/><Relationship Id="rId81" Type="http://schemas.openxmlformats.org/officeDocument/2006/relationships/image" Target="media/image43.jpeg"/><Relationship Id="rId86" Type="http://schemas.openxmlformats.org/officeDocument/2006/relationships/image" Target="media/image48.emf"/><Relationship Id="rId94" Type="http://schemas.openxmlformats.org/officeDocument/2006/relationships/image" Target="media/image54.emf"/><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oleObject" Target="embeddings/oleObject1.bin"/><Relationship Id="rId18" Type="http://schemas.openxmlformats.org/officeDocument/2006/relationships/image" Target="media/image4.wmf"/><Relationship Id="rId39" Type="http://schemas.openxmlformats.org/officeDocument/2006/relationships/oleObject" Target="embeddings/oleObject14.bin"/><Relationship Id="rId34" Type="http://schemas.openxmlformats.org/officeDocument/2006/relationships/image" Target="media/image12.wmf"/><Relationship Id="rId50" Type="http://schemas.openxmlformats.org/officeDocument/2006/relationships/image" Target="media/image20.wmf"/><Relationship Id="rId55" Type="http://schemas.openxmlformats.org/officeDocument/2006/relationships/oleObject" Target="embeddings/oleObject22.bin"/><Relationship Id="rId76" Type="http://schemas.openxmlformats.org/officeDocument/2006/relationships/image" Target="media/image38.jpeg"/><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33.jpeg"/><Relationship Id="rId92" Type="http://schemas.openxmlformats.org/officeDocument/2006/relationships/image" Target="media/image53.wmf"/><Relationship Id="rId2" Type="http://schemas.openxmlformats.org/officeDocument/2006/relationships/numbering" Target="numbering.xml"/><Relationship Id="rId29" Type="http://schemas.openxmlformats.org/officeDocument/2006/relationships/oleObject" Target="embeddings/oleObject9.bin"/><Relationship Id="rId24" Type="http://schemas.openxmlformats.org/officeDocument/2006/relationships/image" Target="media/image7.wmf"/><Relationship Id="rId40" Type="http://schemas.openxmlformats.org/officeDocument/2006/relationships/image" Target="media/image15.wmf"/><Relationship Id="rId45" Type="http://schemas.openxmlformats.org/officeDocument/2006/relationships/oleObject" Target="embeddings/oleObject17.bin"/><Relationship Id="rId66" Type="http://schemas.openxmlformats.org/officeDocument/2006/relationships/image" Target="media/image29.wmf"/><Relationship Id="rId87" Type="http://schemas.openxmlformats.org/officeDocument/2006/relationships/image" Target="media/image49.wmf"/><Relationship Id="rId61" Type="http://schemas.openxmlformats.org/officeDocument/2006/relationships/oleObject" Target="embeddings/oleObject24.bin"/><Relationship Id="rId82" Type="http://schemas.openxmlformats.org/officeDocument/2006/relationships/image" Target="media/image44.jpeg"/><Relationship Id="rId19" Type="http://schemas.openxmlformats.org/officeDocument/2006/relationships/oleObject" Target="embeddings/oleObject4.bin"/><Relationship Id="rId14" Type="http://schemas.openxmlformats.org/officeDocument/2006/relationships/image" Target="media/image2.wmf"/><Relationship Id="rId30" Type="http://schemas.openxmlformats.org/officeDocument/2006/relationships/image" Target="media/image10.wmf"/><Relationship Id="rId35" Type="http://schemas.openxmlformats.org/officeDocument/2006/relationships/oleObject" Target="embeddings/oleObject12.bin"/><Relationship Id="rId56" Type="http://schemas.openxmlformats.org/officeDocument/2006/relationships/image" Target="media/image23.wmf"/><Relationship Id="rId77" Type="http://schemas.openxmlformats.org/officeDocument/2006/relationships/image" Target="media/image39.jpeg"/><Relationship Id="rId8" Type="http://schemas.openxmlformats.org/officeDocument/2006/relationships/header" Target="header1.xml"/><Relationship Id="rId51" Type="http://schemas.openxmlformats.org/officeDocument/2006/relationships/oleObject" Target="embeddings/oleObject20.bin"/><Relationship Id="rId72" Type="http://schemas.openxmlformats.org/officeDocument/2006/relationships/image" Target="media/image34.png"/><Relationship Id="rId93" Type="http://schemas.openxmlformats.org/officeDocument/2006/relationships/oleObject" Target="embeddings/oleObject29.bin"/><Relationship Id="rId98"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300</TotalTime>
  <Pages>9</Pages>
  <Words>1984</Words>
  <Characters>11311</Characters>
  <Application>Microsoft Office Word</Application>
  <DocSecurity>0</DocSecurity>
  <Lines>94</Lines>
  <Paragraphs>26</Paragraphs>
  <ScaleCrop>false</ScaleCrop>
  <Company/>
  <LinksUpToDate>false</LinksUpToDate>
  <CharactersWithSpaces>13269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排版要求：</dc:title>
  <dc:creator>lenovo</dc:creator>
  <cp:lastModifiedBy>User</cp:lastModifiedBy>
  <cp:revision>162</cp:revision>
  <cp:lastPrinted>2021-01-26T02:16:00Z</cp:lastPrinted>
  <dcterms:created xsi:type="dcterms:W3CDTF">2021-03-15T06:31:00Z</dcterms:created>
  <dcterms:modified xsi:type="dcterms:W3CDTF">2024-11-19T01:22:00Z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1051714</vt:i4>
  </property>
  <property fmtid="{D5CDD505-2E9C-101B-9397-08002B2CF9AE}" pid="3" name="KSOProductBuildVer">
    <vt:lpwstr>2052-11.1.0.10228</vt:lpwstr>
  </property>
  <property fmtid="{D5CDD505-2E9C-101B-9397-08002B2CF9AE}" pid="4" name="MTWinEqns">
    <vt:bool>true</vt:bool>
  </property>
</Properties>
</file>